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dxa"/>
        <w:tblLook w:val="04A0" w:firstRow="1" w:lastRow="0" w:firstColumn="1" w:lastColumn="0" w:noHBand="0" w:noVBand="1"/>
      </w:tblPr>
      <w:tblGrid>
        <w:gridCol w:w="10234"/>
      </w:tblGrid>
      <w:tr w:rsidR="007E398B" w:rsidRPr="00715D2B" w:rsidTr="007E398B">
        <w:tc>
          <w:tcPr>
            <w:tcW w:w="10459" w:type="dxa"/>
          </w:tcPr>
          <w:p w:rsidR="007E398B" w:rsidRPr="00715D2B" w:rsidRDefault="007E398B" w:rsidP="008C27BF"/>
        </w:tc>
      </w:tr>
      <w:tr w:rsidR="007E398B" w:rsidRPr="00715D2B" w:rsidTr="007E398B">
        <w:trPr>
          <w:trHeight w:hRule="exact" w:val="192"/>
        </w:trPr>
        <w:tc>
          <w:tcPr>
            <w:tcW w:w="10459" w:type="dxa"/>
          </w:tcPr>
          <w:p w:rsidR="007E398B" w:rsidRPr="00715D2B" w:rsidRDefault="002E4B6A" w:rsidP="002E4B6A">
            <w:pPr>
              <w:pStyle w:val="Datedudocument"/>
            </w:pPr>
            <w:r>
              <w:t>APRIL/JUNE</w:t>
            </w:r>
          </w:p>
        </w:tc>
      </w:tr>
      <w:tr w:rsidR="003F10AC" w:rsidRPr="00715D2B" w:rsidTr="007E398B">
        <w:trPr>
          <w:trHeight w:hRule="exact" w:val="192"/>
        </w:trPr>
        <w:tc>
          <w:tcPr>
            <w:tcW w:w="10459" w:type="dxa"/>
          </w:tcPr>
          <w:p w:rsidR="003F10AC" w:rsidRPr="00715D2B" w:rsidRDefault="003F10AC" w:rsidP="008C27BF"/>
        </w:tc>
      </w:tr>
      <w:tr w:rsidR="007E398B" w:rsidRPr="00715D2B" w:rsidTr="008C27BF">
        <w:trPr>
          <w:trHeight w:hRule="exact" w:val="1587"/>
        </w:trPr>
        <w:tc>
          <w:tcPr>
            <w:tcW w:w="10459" w:type="dxa"/>
          </w:tcPr>
          <w:p w:rsidR="008C27BF" w:rsidRPr="00715D2B" w:rsidRDefault="002E4B6A" w:rsidP="008C27BF">
            <w:pPr>
              <w:pStyle w:val="Heading1"/>
              <w:outlineLvl w:val="0"/>
              <w:rPr>
                <w:lang w:val="en-GB"/>
              </w:rPr>
            </w:pPr>
            <w:r>
              <w:rPr>
                <w:lang w:val="en-GB"/>
              </w:rPr>
              <w:t xml:space="preserve">Model Course </w:t>
            </w:r>
            <w:r w:rsidR="003F10AC" w:rsidRPr="00715D2B">
              <w:rPr>
                <w:lang w:val="en-GB"/>
              </w:rPr>
              <w:br/>
            </w:r>
            <w:r>
              <w:rPr>
                <w:lang w:val="en-GB"/>
              </w:rPr>
              <w:t>DISTANCE LEARING LEVEL 1 ATON MODULE 3</w:t>
            </w:r>
          </w:p>
          <w:p w:rsidR="007E398B" w:rsidRPr="00715D2B" w:rsidRDefault="00EE3AA8" w:rsidP="008C27BF">
            <w:pPr>
              <w:pStyle w:val="Heading2"/>
              <w:outlineLvl w:val="1"/>
            </w:pPr>
            <w:r>
              <w:t>IALA Headquarters /</w:t>
            </w:r>
            <w:bookmarkStart w:id="0" w:name="_GoBack"/>
            <w:bookmarkEnd w:id="0"/>
            <w:r w:rsidRPr="002E4B6A">
              <w:t>the</w:t>
            </w:r>
            <w:r w:rsidR="002E4B6A" w:rsidRPr="002E4B6A">
              <w:t xml:space="preserve"> Canadian Coast Guard College in Halifax Nova Scotia</w:t>
            </w:r>
            <w:r w:rsidR="002E4B6A">
              <w:t xml:space="preserve"> </w:t>
            </w:r>
          </w:p>
        </w:tc>
      </w:tr>
      <w:tr w:rsidR="007E398B" w:rsidRPr="00715D2B" w:rsidTr="008C27BF">
        <w:trPr>
          <w:trHeight w:hRule="exact" w:val="369"/>
        </w:trPr>
        <w:tc>
          <w:tcPr>
            <w:tcW w:w="10459" w:type="dxa"/>
          </w:tcPr>
          <w:p w:rsidR="007E398B" w:rsidRPr="00715D2B" w:rsidRDefault="007E398B" w:rsidP="008C27BF"/>
        </w:tc>
      </w:tr>
      <w:tr w:rsidR="008C27BF" w:rsidRPr="00715D2B" w:rsidTr="008C27BF">
        <w:trPr>
          <w:trHeight w:hRule="exact" w:val="397"/>
        </w:trPr>
        <w:tc>
          <w:tcPr>
            <w:tcW w:w="10459" w:type="dxa"/>
          </w:tcPr>
          <w:p w:rsidR="008C27BF" w:rsidRPr="00715D2B" w:rsidRDefault="008C27BF" w:rsidP="008C27BF"/>
        </w:tc>
      </w:tr>
      <w:tr w:rsidR="007E398B" w:rsidRPr="00715D2B" w:rsidTr="00DB7B77">
        <w:trPr>
          <w:trHeight w:hRule="exact" w:val="624"/>
        </w:trPr>
        <w:tc>
          <w:tcPr>
            <w:tcW w:w="10459" w:type="dxa"/>
            <w:vAlign w:val="center"/>
          </w:tcPr>
          <w:p w:rsidR="002E4B6A" w:rsidRDefault="002E4B6A" w:rsidP="00EE3AA8">
            <w:pPr>
              <w:jc w:val="right"/>
            </w:pPr>
            <w:r>
              <w:rPr>
                <w:noProof/>
                <w:color w:val="1F497D"/>
                <w:lang w:val="en-US"/>
              </w:rPr>
              <w:drawing>
                <wp:inline distT="0" distB="0" distL="0" distR="0" wp14:anchorId="06B83220" wp14:editId="6367A3A1">
                  <wp:extent cx="800100" cy="929640"/>
                  <wp:effectExtent l="0" t="0" r="0" b="3810"/>
                  <wp:docPr id="2" name="Picture 2" descr="http://www.racethecape.ca/wp-content/uploads/2015/04/canadian-coast-gua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acethecape.ca/wp-content/uploads/2015/04/canadian-coast-gua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B6A" w:rsidRDefault="002E4B6A" w:rsidP="00DB7B77"/>
          <w:p w:rsidR="007E398B" w:rsidRPr="00715D2B" w:rsidRDefault="00DB7B77" w:rsidP="00DB7B77">
            <w:r w:rsidRPr="00715D2B">
              <w:t xml:space="preserve">                       </w:t>
            </w:r>
          </w:p>
        </w:tc>
      </w:tr>
      <w:tr w:rsidR="007E398B" w:rsidRPr="00715D2B" w:rsidTr="008C27BF">
        <w:trPr>
          <w:trHeight w:hRule="exact" w:val="227"/>
        </w:trPr>
        <w:tc>
          <w:tcPr>
            <w:tcW w:w="10459" w:type="dxa"/>
          </w:tcPr>
          <w:p w:rsidR="007E398B" w:rsidRPr="00715D2B" w:rsidRDefault="007E398B" w:rsidP="008C27BF"/>
        </w:tc>
      </w:tr>
      <w:tr w:rsidR="007E398B" w:rsidRPr="00715D2B" w:rsidTr="008C27BF">
        <w:trPr>
          <w:trHeight w:hRule="exact" w:val="1191"/>
        </w:trPr>
        <w:tc>
          <w:tcPr>
            <w:tcW w:w="10459" w:type="dxa"/>
          </w:tcPr>
          <w:p w:rsidR="007E398B" w:rsidRPr="00715D2B" w:rsidRDefault="007E398B" w:rsidP="008C27BF">
            <w:pPr>
              <w:pStyle w:val="Legende"/>
            </w:pPr>
          </w:p>
        </w:tc>
      </w:tr>
      <w:tr w:rsidR="00527651" w:rsidRPr="00715D2B" w:rsidTr="00527651">
        <w:trPr>
          <w:trHeight w:hRule="exact" w:val="170"/>
        </w:trPr>
        <w:tc>
          <w:tcPr>
            <w:tcW w:w="10459" w:type="dxa"/>
          </w:tcPr>
          <w:p w:rsidR="00527651" w:rsidRPr="00715D2B" w:rsidRDefault="00527651" w:rsidP="008C27BF">
            <w:pPr>
              <w:pStyle w:val="Introduction"/>
            </w:pPr>
          </w:p>
        </w:tc>
      </w:tr>
    </w:tbl>
    <w:p w:rsidR="00527651" w:rsidRPr="00715D2B" w:rsidRDefault="00527651" w:rsidP="008C27BF">
      <w:pPr>
        <w:sectPr w:rsidR="00527651" w:rsidRPr="00715D2B" w:rsidSect="00584E35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397" w:right="765" w:bottom="567" w:left="907" w:header="567" w:footer="510" w:gutter="0"/>
          <w:cols w:space="708"/>
          <w:titlePg/>
          <w:docGrid w:linePitch="360"/>
        </w:sectPr>
      </w:pPr>
    </w:p>
    <w:p w:rsidR="008C27BF" w:rsidRPr="00715D2B" w:rsidRDefault="002E4B6A" w:rsidP="008D32D2">
      <w:pPr>
        <w:pStyle w:val="Heading3"/>
      </w:pPr>
      <w:r>
        <w:t>At IALA Headquarters</w:t>
      </w:r>
    </w:p>
    <w:p w:rsidR="00EE3AA8" w:rsidRDefault="00EE3AA8" w:rsidP="002E4B6A">
      <w:pPr>
        <w:pStyle w:val="Textedesaisie"/>
        <w:rPr>
          <w:lang w:val="en-GB"/>
        </w:rPr>
      </w:pPr>
    </w:p>
    <w:p w:rsidR="00EE3AA8" w:rsidRDefault="00EE3AA8" w:rsidP="002E4B6A">
      <w:pPr>
        <w:pStyle w:val="Textedesaisie"/>
        <w:rPr>
          <w:lang w:val="en-GB"/>
        </w:rPr>
      </w:pPr>
    </w:p>
    <w:p w:rsidR="002E4B6A" w:rsidRPr="00EE3AA8" w:rsidRDefault="002E4B6A" w:rsidP="002E4B6A">
      <w:pPr>
        <w:pStyle w:val="Textedesaisie"/>
        <w:rPr>
          <w:color w:val="003F68" w:themeColor="accent1" w:themeShade="BF"/>
          <w:lang w:val="en-GB"/>
        </w:rPr>
      </w:pPr>
      <w:r w:rsidRPr="00EE3AA8">
        <w:rPr>
          <w:color w:val="003F68" w:themeColor="accent1" w:themeShade="BF"/>
          <w:lang w:val="en-GB"/>
        </w:rPr>
        <w:t>The Academy started its distance learning programme in mid-2016. Participants are nearing completion of the second phase (Modules 4 and 5 – technical and power). Module 3 (the Management of AtoN) is not suitable for distance learning. The Academy and other Accredited Training Organisations will deliver one-week module 3 courses annually. Success on these courses will enable participants who have successfully completed modules 1 and 2; 4 and 5 to qualify as fully-certified international AtoN managers in accordance with Recommendation E-141.</w:t>
      </w:r>
    </w:p>
    <w:p w:rsidR="002E4B6A" w:rsidRPr="00EE3AA8" w:rsidRDefault="002E4B6A" w:rsidP="002E4B6A">
      <w:pPr>
        <w:pStyle w:val="Heading3"/>
        <w:rPr>
          <w:color w:val="003F68" w:themeColor="accent1" w:themeShade="BF"/>
        </w:rPr>
      </w:pPr>
    </w:p>
    <w:p w:rsidR="002E4B6A" w:rsidRPr="00EE3AA8" w:rsidRDefault="002E4B6A" w:rsidP="002E4B6A">
      <w:pPr>
        <w:pStyle w:val="Textedesaisie"/>
        <w:rPr>
          <w:color w:val="003F68" w:themeColor="accent1" w:themeShade="BF"/>
          <w:lang w:val="en-GB"/>
        </w:rPr>
      </w:pPr>
    </w:p>
    <w:p w:rsidR="00EE3AA8" w:rsidRDefault="002E4B6A" w:rsidP="002E4B6A">
      <w:pPr>
        <w:pStyle w:val="Textedesaisie"/>
        <w:rPr>
          <w:color w:val="003F68" w:themeColor="accent1" w:themeShade="BF"/>
          <w:lang w:val="en-GB"/>
        </w:rPr>
      </w:pPr>
      <w:r w:rsidRPr="00EE3AA8">
        <w:rPr>
          <w:color w:val="003F68" w:themeColor="accent1" w:themeShade="BF"/>
          <w:lang w:val="en-GB"/>
        </w:rPr>
        <w:t xml:space="preserve">The first Module 3 course will be delivered in IALA Headquarters from </w:t>
      </w:r>
      <w:r w:rsidRPr="00EE3AA8">
        <w:rPr>
          <w:b/>
          <w:color w:val="003F68" w:themeColor="accent1" w:themeShade="BF"/>
          <w:lang w:val="en-GB"/>
        </w:rPr>
        <w:t>Monday 3rd to Friday 7th April 2017</w:t>
      </w:r>
      <w:r w:rsidRPr="00EE3AA8">
        <w:rPr>
          <w:color w:val="003F68" w:themeColor="accent1" w:themeShade="BF"/>
          <w:lang w:val="en-GB"/>
        </w:rPr>
        <w:t xml:space="preserve">. Five participants who have completed the other Modules will attend this course. Other participants may apply to take the course. </w:t>
      </w:r>
    </w:p>
    <w:p w:rsidR="00EE3AA8" w:rsidRDefault="002E4B6A" w:rsidP="002E4B6A">
      <w:pPr>
        <w:pStyle w:val="Textedesaisie"/>
        <w:rPr>
          <w:color w:val="003F68" w:themeColor="accent1" w:themeShade="BF"/>
          <w:lang w:val="en-GB"/>
        </w:rPr>
      </w:pPr>
      <w:r w:rsidRPr="00EE3AA8">
        <w:rPr>
          <w:color w:val="003F68" w:themeColor="accent1" w:themeShade="BF"/>
          <w:lang w:val="en-GB"/>
        </w:rPr>
        <w:t>Applications should be made by email to</w:t>
      </w:r>
      <w:r w:rsidR="00EE3AA8">
        <w:rPr>
          <w:color w:val="003F68" w:themeColor="accent1" w:themeShade="BF"/>
          <w:lang w:val="en-GB"/>
        </w:rPr>
        <w:t>:</w:t>
      </w:r>
    </w:p>
    <w:p w:rsidR="008C27BF" w:rsidRPr="00EE3AA8" w:rsidRDefault="002E4B6A" w:rsidP="002E4B6A">
      <w:pPr>
        <w:pStyle w:val="Textedesaisie"/>
        <w:rPr>
          <w:color w:val="003F68" w:themeColor="accent1" w:themeShade="BF"/>
          <w:lang w:val="en-GB"/>
        </w:rPr>
      </w:pPr>
      <w:r w:rsidRPr="00EE3AA8">
        <w:rPr>
          <w:color w:val="003F68" w:themeColor="accent1" w:themeShade="BF"/>
          <w:lang w:val="en-GB"/>
        </w:rPr>
        <w:t>academy@iala-aism.org.</w:t>
      </w:r>
    </w:p>
    <w:p w:rsidR="002E4B6A" w:rsidRDefault="002E4B6A" w:rsidP="00A658FA">
      <w:pPr>
        <w:pStyle w:val="Textedesaisie"/>
        <w:rPr>
          <w:lang w:val="en-GB"/>
        </w:rPr>
      </w:pPr>
    </w:p>
    <w:p w:rsidR="002E4B6A" w:rsidRPr="00715D2B" w:rsidRDefault="002E4B6A" w:rsidP="00A658FA">
      <w:pPr>
        <w:pStyle w:val="Textedesaisie"/>
        <w:rPr>
          <w:lang w:val="en-GB"/>
        </w:rPr>
      </w:pPr>
    </w:p>
    <w:p w:rsidR="002E4B6A" w:rsidRDefault="002E4B6A" w:rsidP="002E4B6A">
      <w:pPr>
        <w:pStyle w:val="Heading3"/>
      </w:pPr>
    </w:p>
    <w:p w:rsidR="002E4B6A" w:rsidRDefault="002E4B6A" w:rsidP="002E4B6A"/>
    <w:p w:rsidR="002E4B6A" w:rsidRPr="002E4B6A" w:rsidRDefault="002E4B6A" w:rsidP="002E4B6A"/>
    <w:p w:rsidR="002E4B6A" w:rsidRDefault="002E4B6A" w:rsidP="002E4B6A">
      <w:pPr>
        <w:pStyle w:val="Heading3"/>
      </w:pPr>
    </w:p>
    <w:p w:rsidR="002E4B6A" w:rsidRDefault="002E4B6A" w:rsidP="002E4B6A">
      <w:pPr>
        <w:pStyle w:val="Heading3"/>
      </w:pPr>
    </w:p>
    <w:p w:rsidR="002E4B6A" w:rsidRDefault="002E4B6A" w:rsidP="002E4B6A">
      <w:pPr>
        <w:pStyle w:val="Heading3"/>
      </w:pPr>
    </w:p>
    <w:p w:rsidR="002E4B6A" w:rsidRDefault="002E4B6A" w:rsidP="002E4B6A">
      <w:pPr>
        <w:pStyle w:val="Heading3"/>
      </w:pPr>
    </w:p>
    <w:p w:rsidR="002E4B6A" w:rsidRDefault="002E4B6A" w:rsidP="002E4B6A">
      <w:pPr>
        <w:pStyle w:val="Heading3"/>
      </w:pPr>
    </w:p>
    <w:p w:rsidR="002E4B6A" w:rsidRDefault="002E4B6A" w:rsidP="002E4B6A">
      <w:pPr>
        <w:pStyle w:val="Heading3"/>
      </w:pPr>
    </w:p>
    <w:p w:rsidR="002E4B6A" w:rsidRDefault="002E4B6A" w:rsidP="002E4B6A"/>
    <w:p w:rsidR="002E4B6A" w:rsidRDefault="002E4B6A" w:rsidP="002E4B6A">
      <w:pPr>
        <w:pStyle w:val="Heading3"/>
      </w:pPr>
      <w:r>
        <w:t>AT T</w:t>
      </w:r>
      <w:r w:rsidRPr="002E4B6A">
        <w:t>he Canadian Coast Guard College in Halifax Nova Scotia</w:t>
      </w:r>
      <w:r>
        <w:t xml:space="preserve"> </w:t>
      </w:r>
    </w:p>
    <w:p w:rsidR="00EE3AA8" w:rsidRDefault="00EE3AA8" w:rsidP="002E4B6A">
      <w:pPr>
        <w:spacing w:line="240" w:lineRule="auto"/>
        <w:jc w:val="both"/>
        <w:rPr>
          <w:rFonts w:cstheme="minorHAnsi"/>
          <w:color w:val="003F68" w:themeColor="accent1" w:themeShade="BF"/>
        </w:rPr>
      </w:pPr>
    </w:p>
    <w:p w:rsidR="00EE3AA8" w:rsidRDefault="002E4B6A" w:rsidP="002E4B6A">
      <w:pPr>
        <w:spacing w:line="240" w:lineRule="auto"/>
        <w:jc w:val="both"/>
        <w:rPr>
          <w:rFonts w:cstheme="minorHAnsi"/>
          <w:color w:val="003F68" w:themeColor="accent1" w:themeShade="BF"/>
        </w:rPr>
      </w:pPr>
      <w:r w:rsidRPr="00EE3AA8">
        <w:rPr>
          <w:rFonts w:cstheme="minorHAnsi"/>
          <w:color w:val="003F68" w:themeColor="accent1" w:themeShade="BF"/>
        </w:rPr>
        <w:t xml:space="preserve">The Canadian Coast Guard College in Halifax Nova Scotia will host the second course from </w:t>
      </w:r>
      <w:r w:rsidRPr="00EE3AA8">
        <w:rPr>
          <w:rFonts w:cstheme="minorHAnsi"/>
          <w:b/>
          <w:color w:val="003F68" w:themeColor="accent1" w:themeShade="BF"/>
        </w:rPr>
        <w:t>Monday 5</w:t>
      </w:r>
      <w:r w:rsidRPr="00EE3AA8">
        <w:rPr>
          <w:rFonts w:cstheme="minorHAnsi"/>
          <w:b/>
          <w:color w:val="003F68" w:themeColor="accent1" w:themeShade="BF"/>
          <w:vertAlign w:val="superscript"/>
        </w:rPr>
        <w:t>th</w:t>
      </w:r>
      <w:r w:rsidRPr="00EE3AA8">
        <w:rPr>
          <w:rFonts w:cstheme="minorHAnsi"/>
          <w:b/>
          <w:color w:val="003F68" w:themeColor="accent1" w:themeShade="BF"/>
        </w:rPr>
        <w:t xml:space="preserve"> June to Friday 9</w:t>
      </w:r>
      <w:r w:rsidRPr="00EE3AA8">
        <w:rPr>
          <w:rFonts w:cstheme="minorHAnsi"/>
          <w:b/>
          <w:color w:val="003F68" w:themeColor="accent1" w:themeShade="BF"/>
          <w:vertAlign w:val="superscript"/>
        </w:rPr>
        <w:t>th</w:t>
      </w:r>
      <w:r w:rsidRPr="00EE3AA8">
        <w:rPr>
          <w:rFonts w:cstheme="minorHAnsi"/>
          <w:b/>
          <w:color w:val="003F68" w:themeColor="accent1" w:themeShade="BF"/>
        </w:rPr>
        <w:t xml:space="preserve"> June</w:t>
      </w:r>
      <w:r w:rsidRPr="00EE3AA8">
        <w:rPr>
          <w:rFonts w:cstheme="minorHAnsi"/>
          <w:color w:val="003F68" w:themeColor="accent1" w:themeShade="BF"/>
        </w:rPr>
        <w:t xml:space="preserve">. It will be delivered by the IALA World-Wide Academy. </w:t>
      </w:r>
    </w:p>
    <w:p w:rsidR="00EE3AA8" w:rsidRDefault="00EE3AA8" w:rsidP="002E4B6A">
      <w:pPr>
        <w:spacing w:line="240" w:lineRule="auto"/>
        <w:jc w:val="both"/>
        <w:rPr>
          <w:rFonts w:cstheme="minorHAnsi"/>
          <w:color w:val="003F68" w:themeColor="accent1" w:themeShade="BF"/>
        </w:rPr>
      </w:pPr>
    </w:p>
    <w:p w:rsidR="00EE3AA8" w:rsidRDefault="002E4B6A" w:rsidP="002E4B6A">
      <w:pPr>
        <w:spacing w:line="240" w:lineRule="auto"/>
        <w:jc w:val="both"/>
        <w:rPr>
          <w:rFonts w:cstheme="minorHAnsi"/>
          <w:color w:val="003F68" w:themeColor="accent1" w:themeShade="BF"/>
        </w:rPr>
      </w:pPr>
      <w:r w:rsidRPr="00EE3AA8">
        <w:rPr>
          <w:rFonts w:cstheme="minorHAnsi"/>
          <w:color w:val="003F68" w:themeColor="accent1" w:themeShade="BF"/>
        </w:rPr>
        <w:t>The registration fee covering costs for the week is Canadian Dollars 150$. The accommodation cost per student (including meals and coffee breaks) in the Canadian Coast Guard Hotel is 130$ Canadian Dollars per day.</w:t>
      </w:r>
    </w:p>
    <w:p w:rsidR="00EE3AA8" w:rsidRDefault="00EE3AA8" w:rsidP="002E4B6A">
      <w:pPr>
        <w:spacing w:line="240" w:lineRule="auto"/>
        <w:jc w:val="both"/>
        <w:rPr>
          <w:rFonts w:cstheme="minorHAnsi"/>
          <w:color w:val="003F68" w:themeColor="accent1" w:themeShade="BF"/>
        </w:rPr>
      </w:pPr>
    </w:p>
    <w:p w:rsidR="00EE3AA8" w:rsidRDefault="002E4B6A" w:rsidP="002E4B6A">
      <w:pPr>
        <w:spacing w:line="240" w:lineRule="auto"/>
        <w:jc w:val="both"/>
        <w:rPr>
          <w:rFonts w:cstheme="minorHAnsi"/>
          <w:color w:val="003F68" w:themeColor="accent1" w:themeShade="BF"/>
          <w:lang w:eastAsia="en-CA"/>
        </w:rPr>
      </w:pPr>
      <w:r w:rsidRPr="00EE3AA8">
        <w:rPr>
          <w:rFonts w:cstheme="minorHAnsi"/>
          <w:color w:val="003F68" w:themeColor="accent1" w:themeShade="BF"/>
          <w:lang w:eastAsia="en-CA"/>
        </w:rPr>
        <w:t xml:space="preserve">Applications should be made to Jean-François Joly, </w:t>
      </w:r>
    </w:p>
    <w:p w:rsidR="00EE3AA8" w:rsidRDefault="002E4B6A" w:rsidP="002E4B6A">
      <w:pPr>
        <w:spacing w:line="240" w:lineRule="auto"/>
        <w:jc w:val="both"/>
        <w:rPr>
          <w:rFonts w:cstheme="minorHAnsi"/>
          <w:color w:val="003F68" w:themeColor="accent1" w:themeShade="BF"/>
          <w:lang w:eastAsia="en-CA"/>
        </w:rPr>
      </w:pPr>
      <w:r w:rsidRPr="00EE3AA8">
        <w:rPr>
          <w:rFonts w:cstheme="minorHAnsi"/>
          <w:color w:val="003F68" w:themeColor="accent1" w:themeShade="BF"/>
          <w:lang w:eastAsia="en-CA"/>
        </w:rPr>
        <w:t xml:space="preserve">Director Business Development, </w:t>
      </w:r>
    </w:p>
    <w:p w:rsidR="00EE3AA8" w:rsidRPr="00EE3AA8" w:rsidRDefault="002E4B6A" w:rsidP="002E4B6A">
      <w:pPr>
        <w:spacing w:line="240" w:lineRule="auto"/>
        <w:jc w:val="both"/>
        <w:rPr>
          <w:rStyle w:val="Hyperlink"/>
          <w:rFonts w:cstheme="minorHAnsi"/>
          <w:color w:val="003F68" w:themeColor="accent1" w:themeShade="BF"/>
          <w:u w:val="none"/>
          <w:lang w:eastAsia="en-CA"/>
        </w:rPr>
      </w:pPr>
      <w:hyperlink r:id="rId14" w:history="1">
        <w:r w:rsidRPr="00EE3AA8">
          <w:rPr>
            <w:rStyle w:val="Hyperlink"/>
            <w:rFonts w:cstheme="minorHAnsi"/>
            <w:color w:val="003F68" w:themeColor="accent1" w:themeShade="BF"/>
            <w:u w:val="none"/>
            <w:lang w:eastAsia="en-CA"/>
          </w:rPr>
          <w:t xml:space="preserve">Canadian Coast Guard College, </w:t>
        </w:r>
      </w:hyperlink>
    </w:p>
    <w:p w:rsidR="00EE3AA8" w:rsidRDefault="002E4B6A" w:rsidP="002E4B6A">
      <w:pPr>
        <w:spacing w:line="240" w:lineRule="auto"/>
        <w:jc w:val="both"/>
        <w:rPr>
          <w:rFonts w:cstheme="minorHAnsi"/>
          <w:color w:val="003F68" w:themeColor="accent1" w:themeShade="BF"/>
          <w:lang w:eastAsia="en-CA"/>
        </w:rPr>
      </w:pPr>
      <w:r w:rsidRPr="00EE3AA8">
        <w:rPr>
          <w:rFonts w:cstheme="minorHAnsi"/>
          <w:color w:val="003F68" w:themeColor="accent1" w:themeShade="BF"/>
          <w:lang w:eastAsia="en-CA"/>
        </w:rPr>
        <w:t xml:space="preserve">Sydney, NS, B1R 2J6, </w:t>
      </w:r>
    </w:p>
    <w:p w:rsidR="002E4B6A" w:rsidRDefault="002E4B6A" w:rsidP="002E4B6A">
      <w:pPr>
        <w:spacing w:line="240" w:lineRule="auto"/>
        <w:jc w:val="both"/>
        <w:rPr>
          <w:rFonts w:cstheme="minorHAnsi"/>
          <w:color w:val="003F68" w:themeColor="accent1" w:themeShade="BF"/>
          <w:lang w:eastAsia="en-CA"/>
        </w:rPr>
      </w:pPr>
      <w:r w:rsidRPr="00EE3AA8">
        <w:rPr>
          <w:rFonts w:cstheme="minorHAnsi"/>
          <w:color w:val="003F68" w:themeColor="accent1" w:themeShade="BF"/>
          <w:lang w:eastAsia="en-CA"/>
        </w:rPr>
        <w:t>Canada.</w:t>
      </w:r>
    </w:p>
    <w:p w:rsidR="00EE3AA8" w:rsidRDefault="00EE3AA8" w:rsidP="002E4B6A">
      <w:pPr>
        <w:spacing w:line="240" w:lineRule="auto"/>
        <w:jc w:val="both"/>
        <w:rPr>
          <w:rFonts w:cstheme="minorHAnsi"/>
          <w:color w:val="003F68" w:themeColor="accent1" w:themeShade="BF"/>
          <w:lang w:eastAsia="en-CA"/>
        </w:rPr>
      </w:pPr>
    </w:p>
    <w:p w:rsidR="00EE3AA8" w:rsidRPr="00EE3AA8" w:rsidRDefault="00EE3AA8" w:rsidP="00EE3AA8">
      <w:pPr>
        <w:spacing w:line="240" w:lineRule="auto"/>
        <w:jc w:val="both"/>
        <w:rPr>
          <w:rFonts w:cstheme="minorHAnsi"/>
          <w:color w:val="003F68" w:themeColor="accent1" w:themeShade="BF"/>
          <w:lang w:eastAsia="en-CA"/>
        </w:rPr>
      </w:pPr>
      <w:r w:rsidRPr="00EE3AA8">
        <w:rPr>
          <w:rFonts w:cstheme="minorHAnsi"/>
          <w:color w:val="003F68" w:themeColor="accent1" w:themeShade="BF"/>
          <w:lang w:eastAsia="en-CA"/>
        </w:rPr>
        <w:t>Contact details:</w:t>
      </w:r>
    </w:p>
    <w:p w:rsidR="00EE3AA8" w:rsidRPr="00EE3AA8" w:rsidRDefault="00EE3AA8" w:rsidP="00EE3AA8">
      <w:pPr>
        <w:spacing w:line="240" w:lineRule="auto"/>
        <w:jc w:val="both"/>
        <w:rPr>
          <w:rFonts w:cstheme="minorHAnsi"/>
          <w:color w:val="003F68" w:themeColor="accent1" w:themeShade="BF"/>
          <w:lang w:eastAsia="en-CA"/>
        </w:rPr>
      </w:pPr>
      <w:r w:rsidRPr="00EE3AA8">
        <w:rPr>
          <w:rFonts w:cstheme="minorHAnsi"/>
          <w:color w:val="003F68" w:themeColor="accent1" w:themeShade="BF"/>
          <w:lang w:eastAsia="en-CA"/>
        </w:rPr>
        <w:t xml:space="preserve">Jean-Francois.Joly@dfo-mpo.gc.ca </w:t>
      </w:r>
    </w:p>
    <w:p w:rsidR="00EE3AA8" w:rsidRPr="00EE3AA8" w:rsidRDefault="00EE3AA8" w:rsidP="00EE3AA8">
      <w:pPr>
        <w:spacing w:line="240" w:lineRule="auto"/>
        <w:jc w:val="both"/>
        <w:rPr>
          <w:rFonts w:cstheme="minorHAnsi"/>
          <w:color w:val="003F68" w:themeColor="accent1" w:themeShade="BF"/>
          <w:lang w:eastAsia="en-CA"/>
        </w:rPr>
      </w:pPr>
      <w:r w:rsidRPr="00EE3AA8">
        <w:rPr>
          <w:rFonts w:cstheme="minorHAnsi"/>
          <w:color w:val="003F68" w:themeColor="accent1" w:themeShade="BF"/>
          <w:lang w:eastAsia="en-CA"/>
        </w:rPr>
        <w:t xml:space="preserve">Phone: (902) 564-3660 ex: 1380 </w:t>
      </w:r>
    </w:p>
    <w:p w:rsidR="00EE3AA8" w:rsidRPr="00EE3AA8" w:rsidRDefault="00EE3AA8" w:rsidP="00EE3AA8">
      <w:pPr>
        <w:spacing w:line="240" w:lineRule="auto"/>
        <w:jc w:val="both"/>
        <w:rPr>
          <w:rFonts w:cstheme="minorHAnsi"/>
          <w:color w:val="003F68" w:themeColor="accent1" w:themeShade="BF"/>
          <w:lang w:eastAsia="en-CA"/>
        </w:rPr>
      </w:pPr>
      <w:r w:rsidRPr="00EE3AA8">
        <w:rPr>
          <w:rFonts w:cstheme="minorHAnsi"/>
          <w:color w:val="003F68" w:themeColor="accent1" w:themeShade="BF"/>
          <w:lang w:eastAsia="en-CA"/>
        </w:rPr>
        <w:t>Cell: (902) 304-3441</w:t>
      </w:r>
    </w:p>
    <w:p w:rsidR="00EE3AA8" w:rsidRPr="00EE3AA8" w:rsidRDefault="00EE3AA8" w:rsidP="00EE3AA8">
      <w:pPr>
        <w:spacing w:line="240" w:lineRule="auto"/>
        <w:jc w:val="both"/>
        <w:rPr>
          <w:rFonts w:cstheme="minorHAnsi"/>
          <w:color w:val="003F68" w:themeColor="accent1" w:themeShade="BF"/>
          <w:lang w:eastAsia="en-CA"/>
        </w:rPr>
      </w:pPr>
      <w:r w:rsidRPr="00EE3AA8">
        <w:rPr>
          <w:rFonts w:cstheme="minorHAnsi"/>
          <w:color w:val="003F68" w:themeColor="accent1" w:themeShade="BF"/>
          <w:lang w:eastAsia="en-CA"/>
        </w:rPr>
        <w:t>Fax: (902) 567-3230</w:t>
      </w:r>
    </w:p>
    <w:p w:rsidR="002E4B6A" w:rsidRPr="002E4B6A" w:rsidRDefault="002E4B6A" w:rsidP="002E4B6A"/>
    <w:p w:rsidR="00107894" w:rsidRPr="00715D2B" w:rsidRDefault="00107894" w:rsidP="00A658FA">
      <w:pPr>
        <w:pStyle w:val="Textedesaisie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6"/>
      </w:tblGrid>
      <w:tr w:rsidR="00107894" w:rsidRPr="00715D2B" w:rsidTr="002E4B6A">
        <w:trPr>
          <w:trHeight w:val="2891"/>
        </w:trPr>
        <w:tc>
          <w:tcPr>
            <w:tcW w:w="4876" w:type="dxa"/>
            <w:vAlign w:val="center"/>
          </w:tcPr>
          <w:p w:rsidR="00107894" w:rsidRPr="00715D2B" w:rsidRDefault="00107894" w:rsidP="00DB7B77">
            <w:pPr>
              <w:pStyle w:val="Textedesaisie"/>
              <w:jc w:val="center"/>
              <w:rPr>
                <w:lang w:val="en-GB"/>
              </w:rPr>
            </w:pPr>
          </w:p>
        </w:tc>
      </w:tr>
    </w:tbl>
    <w:p w:rsidR="00107894" w:rsidRPr="00715D2B" w:rsidRDefault="00107894" w:rsidP="00A658FA">
      <w:pPr>
        <w:pStyle w:val="Textedesaisie"/>
        <w:rPr>
          <w:lang w:val="en-GB"/>
        </w:rPr>
      </w:pPr>
    </w:p>
    <w:p w:rsidR="00107894" w:rsidRPr="00715D2B" w:rsidRDefault="00107894" w:rsidP="00A658FA">
      <w:pPr>
        <w:pStyle w:val="Textedesaisie"/>
        <w:rPr>
          <w:lang w:val="en-GB"/>
        </w:rPr>
      </w:pPr>
    </w:p>
    <w:p w:rsidR="00107894" w:rsidRPr="00715D2B" w:rsidRDefault="00107894" w:rsidP="00A658FA">
      <w:pPr>
        <w:pStyle w:val="Textedesaisie"/>
        <w:rPr>
          <w:lang w:val="en-GB"/>
        </w:rPr>
      </w:pPr>
    </w:p>
    <w:p w:rsidR="00107894" w:rsidRPr="00715D2B" w:rsidRDefault="00107894" w:rsidP="00A658FA">
      <w:pPr>
        <w:pStyle w:val="Textedesaisie"/>
        <w:rPr>
          <w:lang w:val="en-GB"/>
        </w:rPr>
        <w:sectPr w:rsidR="00107894" w:rsidRPr="00715D2B" w:rsidSect="00584E35">
          <w:type w:val="continuous"/>
          <w:pgSz w:w="11906" w:h="16838" w:code="9"/>
          <w:pgMar w:top="397" w:right="765" w:bottom="567" w:left="907" w:header="567" w:footer="510" w:gutter="0"/>
          <w:cols w:num="2" w:space="482"/>
          <w:titlePg/>
          <w:docGrid w:linePitch="360"/>
        </w:sectPr>
      </w:pPr>
    </w:p>
    <w:p w:rsidR="009605EE" w:rsidRPr="00715D2B" w:rsidRDefault="009605EE" w:rsidP="002E4B6A">
      <w:pPr>
        <w:pStyle w:val="Textedesaisie"/>
        <w:rPr>
          <w:lang w:val="en-GB"/>
        </w:rPr>
      </w:pPr>
    </w:p>
    <w:sectPr w:rsidR="009605EE" w:rsidRPr="00715D2B" w:rsidSect="00584E35">
      <w:type w:val="continuous"/>
      <w:pgSz w:w="11906" w:h="16838" w:code="9"/>
      <w:pgMar w:top="397" w:right="765" w:bottom="567" w:left="907" w:header="567" w:footer="510" w:gutter="0"/>
      <w:cols w:num="2" w:space="453" w:equalWidth="0">
        <w:col w:w="4593" w:space="453"/>
        <w:col w:w="518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C76" w:rsidRDefault="00602C76" w:rsidP="008C27BF">
      <w:r>
        <w:separator/>
      </w:r>
    </w:p>
  </w:endnote>
  <w:endnote w:type="continuationSeparator" w:id="0">
    <w:p w:rsidR="00602C76" w:rsidRDefault="00602C76" w:rsidP="008C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E1E" w:rsidRDefault="00FC5DC6" w:rsidP="008C27BF">
    <w:pPr>
      <w:pStyle w:val="Footer"/>
    </w:pPr>
    <w:r w:rsidRPr="00442889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A9A46F2" wp14:editId="3BA0ABD3">
          <wp:simplePos x="0" y="0"/>
          <wp:positionH relativeFrom="page">
            <wp:posOffset>543560</wp:posOffset>
          </wp:positionH>
          <wp:positionV relativeFrom="page">
            <wp:posOffset>9725025</wp:posOffset>
          </wp:positionV>
          <wp:extent cx="3247200" cy="723600"/>
          <wp:effectExtent l="0" t="0" r="0" b="63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depage_tdl_ia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2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2E1E" w:rsidRDefault="00502E1E" w:rsidP="008C27BF">
    <w:pPr>
      <w:pStyle w:val="Footer"/>
    </w:pPr>
  </w:p>
  <w:p w:rsidR="00502E1E" w:rsidRDefault="00502E1E" w:rsidP="008C27BF">
    <w:pPr>
      <w:pStyle w:val="Footer"/>
    </w:pPr>
  </w:p>
  <w:p w:rsidR="00502E1E" w:rsidRDefault="00502E1E" w:rsidP="008C27BF">
    <w:pPr>
      <w:pStyle w:val="Footer"/>
    </w:pPr>
  </w:p>
  <w:p w:rsidR="00AF533D" w:rsidRPr="006F0F72" w:rsidRDefault="006F0F72" w:rsidP="006F0F72">
    <w:pPr>
      <w:pStyle w:val="Numrotationdepage"/>
    </w:pPr>
    <w:r w:rsidRPr="00B67422">
      <w:rPr>
        <w:b/>
        <w:color w:val="FFE500"/>
        <w:sz w:val="20"/>
        <w:szCs w:val="20"/>
      </w:rPr>
      <w:t>___</w:t>
    </w:r>
    <w:proofErr w:type="gramStart"/>
    <w:r w:rsidRPr="00B67422">
      <w:rPr>
        <w:b/>
        <w:color w:val="FFE500"/>
        <w:sz w:val="20"/>
        <w:szCs w:val="20"/>
      </w:rPr>
      <w:t>_</w:t>
    </w:r>
    <w:r w:rsidRPr="006F0F72">
      <w:t xml:space="preserve">  P</w:t>
    </w:r>
    <w:proofErr w:type="gramEnd"/>
    <w:r w:rsidRPr="006F0F72">
      <w:t xml:space="preserve"> </w:t>
    </w:r>
    <w:r w:rsidRPr="006F0F72">
      <w:fldChar w:fldCharType="begin"/>
    </w:r>
    <w:r w:rsidRPr="006F0F72">
      <w:instrText xml:space="preserve"> PAGE   \* MERGEFORMAT </w:instrText>
    </w:r>
    <w:r w:rsidRPr="006F0F72">
      <w:fldChar w:fldCharType="separate"/>
    </w:r>
    <w:r w:rsidR="00EE3AA8">
      <w:rPr>
        <w:noProof/>
      </w:rPr>
      <w:t>2</w:t>
    </w:r>
    <w:r w:rsidRPr="006F0F7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E1E" w:rsidRPr="00442889" w:rsidRDefault="001F0AEC" w:rsidP="008C27BF">
    <w:pPr>
      <w:pStyle w:val="Footer"/>
    </w:pPr>
    <w:r w:rsidRPr="00442889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D27D528" wp14:editId="6C292031">
          <wp:simplePos x="0" y="0"/>
          <wp:positionH relativeFrom="page">
            <wp:posOffset>542925</wp:posOffset>
          </wp:positionH>
          <wp:positionV relativeFrom="page">
            <wp:posOffset>9725025</wp:posOffset>
          </wp:positionV>
          <wp:extent cx="3247200" cy="723600"/>
          <wp:effectExtent l="0" t="0" r="0" b="63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depage_tdl_ia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2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2E1E" w:rsidRPr="00442889" w:rsidRDefault="00502E1E" w:rsidP="008C27BF">
    <w:pPr>
      <w:pStyle w:val="Footer"/>
    </w:pPr>
  </w:p>
  <w:p w:rsidR="00502E1E" w:rsidRPr="00442889" w:rsidRDefault="00502E1E" w:rsidP="008C27BF">
    <w:pPr>
      <w:pStyle w:val="Footer"/>
    </w:pPr>
  </w:p>
  <w:p w:rsidR="00502E1E" w:rsidRPr="00442889" w:rsidRDefault="00502E1E" w:rsidP="008C27BF">
    <w:pPr>
      <w:pStyle w:val="Footer"/>
    </w:pPr>
  </w:p>
  <w:p w:rsidR="00AF533D" w:rsidRPr="00442889" w:rsidRDefault="00AF533D" w:rsidP="008C27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C76" w:rsidRDefault="00602C76" w:rsidP="008C27BF">
      <w:r>
        <w:separator/>
      </w:r>
    </w:p>
  </w:footnote>
  <w:footnote w:type="continuationSeparator" w:id="0">
    <w:p w:rsidR="00602C76" w:rsidRDefault="00602C76" w:rsidP="008C2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E1E" w:rsidRDefault="00AF533D" w:rsidP="008C27BF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F25254F" wp14:editId="7F152E33">
          <wp:simplePos x="0" y="0"/>
          <wp:positionH relativeFrom="page">
            <wp:posOffset>6661150</wp:posOffset>
          </wp:positionH>
          <wp:positionV relativeFrom="page">
            <wp:posOffset>180340</wp:posOffset>
          </wp:positionV>
          <wp:extent cx="720000" cy="720000"/>
          <wp:effectExtent l="0" t="0" r="4445" b="444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ite_ia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2E1E" w:rsidRDefault="00502E1E" w:rsidP="008C27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E1E" w:rsidRPr="00715D2B" w:rsidRDefault="00DB7B77" w:rsidP="008C27BF">
    <w:pPr>
      <w:pStyle w:val="Header"/>
    </w:pPr>
    <w:r w:rsidRPr="00715D2B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D9CB369" wp14:editId="6F9B8D8C">
          <wp:simplePos x="0" y="0"/>
          <wp:positionH relativeFrom="page">
            <wp:posOffset>152</wp:posOffset>
          </wp:positionH>
          <wp:positionV relativeFrom="page">
            <wp:posOffset>0</wp:posOffset>
          </wp:positionV>
          <wp:extent cx="7559695" cy="3600000"/>
          <wp:effectExtent l="0" t="0" r="3175" b="635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bleu_fly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95" cy="36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2E1E" w:rsidRPr="00715D2B" w:rsidRDefault="00502E1E" w:rsidP="008C27BF">
    <w:pPr>
      <w:pStyle w:val="Header"/>
    </w:pPr>
  </w:p>
  <w:p w:rsidR="00502E1E" w:rsidRPr="00715D2B" w:rsidRDefault="00502E1E" w:rsidP="008C27BF">
    <w:pPr>
      <w:pStyle w:val="Header"/>
    </w:pPr>
  </w:p>
  <w:p w:rsidR="00502E1E" w:rsidRPr="00715D2B" w:rsidRDefault="00502E1E" w:rsidP="008C27BF">
    <w:pPr>
      <w:pStyle w:val="Header"/>
    </w:pPr>
  </w:p>
  <w:p w:rsidR="00502E1E" w:rsidRPr="00715D2B" w:rsidRDefault="00502E1E" w:rsidP="008C27BF">
    <w:pPr>
      <w:pStyle w:val="Header"/>
    </w:pPr>
  </w:p>
  <w:p w:rsidR="008C27BF" w:rsidRPr="00715D2B" w:rsidRDefault="008C27BF" w:rsidP="008C27BF">
    <w:pPr>
      <w:pStyle w:val="Header"/>
    </w:pPr>
  </w:p>
  <w:p w:rsidR="001A7381" w:rsidRPr="00715D2B" w:rsidRDefault="001A7381" w:rsidP="008C27BF">
    <w:pPr>
      <w:pStyle w:val="Header"/>
    </w:pPr>
  </w:p>
  <w:p w:rsidR="00502E1E" w:rsidRPr="00715D2B" w:rsidRDefault="00502E1E" w:rsidP="008C27BF">
    <w:pPr>
      <w:pStyle w:val="Header"/>
      <w:spacing w:line="36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38E2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D29E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2C02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88E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E6B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1610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24E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0C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AAE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602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66"/>
    <w:rsid w:val="00006695"/>
    <w:rsid w:val="00021F17"/>
    <w:rsid w:val="000262CE"/>
    <w:rsid w:val="0003736D"/>
    <w:rsid w:val="00051B60"/>
    <w:rsid w:val="000971EF"/>
    <w:rsid w:val="000C7019"/>
    <w:rsid w:val="00107894"/>
    <w:rsid w:val="001A7381"/>
    <w:rsid w:val="001B7A84"/>
    <w:rsid w:val="001D3547"/>
    <w:rsid w:val="001F0AEC"/>
    <w:rsid w:val="001F27FC"/>
    <w:rsid w:val="00221D11"/>
    <w:rsid w:val="00271BC9"/>
    <w:rsid w:val="002E4B6A"/>
    <w:rsid w:val="00316C7E"/>
    <w:rsid w:val="00362266"/>
    <w:rsid w:val="003F10AC"/>
    <w:rsid w:val="00442889"/>
    <w:rsid w:val="004B5BDF"/>
    <w:rsid w:val="00502E1E"/>
    <w:rsid w:val="00527651"/>
    <w:rsid w:val="00581093"/>
    <w:rsid w:val="00584E35"/>
    <w:rsid w:val="005E4CE5"/>
    <w:rsid w:val="00602C76"/>
    <w:rsid w:val="0068460C"/>
    <w:rsid w:val="006F0F72"/>
    <w:rsid w:val="00715D2B"/>
    <w:rsid w:val="007E398B"/>
    <w:rsid w:val="008A6164"/>
    <w:rsid w:val="008C27BF"/>
    <w:rsid w:val="008D32D2"/>
    <w:rsid w:val="009605EE"/>
    <w:rsid w:val="009D3F2D"/>
    <w:rsid w:val="009D7553"/>
    <w:rsid w:val="00A658FA"/>
    <w:rsid w:val="00AC4B07"/>
    <w:rsid w:val="00AF533D"/>
    <w:rsid w:val="00B15C02"/>
    <w:rsid w:val="00B160D9"/>
    <w:rsid w:val="00B93617"/>
    <w:rsid w:val="00BB63D0"/>
    <w:rsid w:val="00BC7F12"/>
    <w:rsid w:val="00C444B5"/>
    <w:rsid w:val="00C45E32"/>
    <w:rsid w:val="00D12E4A"/>
    <w:rsid w:val="00D41D37"/>
    <w:rsid w:val="00D91CBE"/>
    <w:rsid w:val="00DA63AC"/>
    <w:rsid w:val="00DB7B77"/>
    <w:rsid w:val="00DC0AE4"/>
    <w:rsid w:val="00E80C7F"/>
    <w:rsid w:val="00EB77C9"/>
    <w:rsid w:val="00EE3AA8"/>
    <w:rsid w:val="00EE405F"/>
    <w:rsid w:val="00EF4D38"/>
    <w:rsid w:val="00FC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ED0BE70-812E-4A1D-8089-AF74DC58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651"/>
    <w:pPr>
      <w:spacing w:line="216" w:lineRule="atLeast"/>
    </w:pPr>
    <w:rPr>
      <w:rFonts w:asciiTheme="minorHAnsi" w:hAnsiTheme="minorHAnsi"/>
      <w:color w:val="575756"/>
      <w:sz w:val="18"/>
      <w:szCs w:val="18"/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8C27BF"/>
    <w:pPr>
      <w:keepNext/>
      <w:keepLines/>
      <w:spacing w:after="240" w:line="480" w:lineRule="atLeast"/>
      <w:outlineLvl w:val="0"/>
    </w:pPr>
    <w:rPr>
      <w:rFonts w:asciiTheme="majorHAnsi" w:eastAsiaTheme="majorEastAsia" w:hAnsiTheme="majorHAnsi" w:cstheme="majorBidi"/>
      <w:bCs/>
      <w:color w:val="FFFFFF" w:themeColor="background1"/>
      <w:sz w:val="40"/>
      <w:szCs w:val="40"/>
      <w:lang w:val="fr-FR"/>
    </w:rPr>
  </w:style>
  <w:style w:type="paragraph" w:styleId="Heading2">
    <w:name w:val="heading 2"/>
    <w:basedOn w:val="Normal"/>
    <w:next w:val="Normal"/>
    <w:link w:val="Heading2Char"/>
    <w:uiPriority w:val="9"/>
    <w:rsid w:val="008C27BF"/>
    <w:pPr>
      <w:keepNext/>
      <w:keepLines/>
      <w:spacing w:line="340" w:lineRule="atLeast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32D2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9D9D9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07894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color w:val="00558C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03736D"/>
    <w:pPr>
      <w:keepNext/>
      <w:keepLines/>
      <w:spacing w:line="420" w:lineRule="atLeast"/>
      <w:outlineLvl w:val="4"/>
    </w:pPr>
    <w:rPr>
      <w:rFonts w:asciiTheme="majorHAnsi" w:eastAsiaTheme="majorEastAsia" w:hAnsiTheme="majorHAnsi" w:cstheme="majorBidi"/>
      <w:b/>
      <w:color w:val="00558C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63D0"/>
    <w:pPr>
      <w:spacing w:line="240" w:lineRule="exact"/>
    </w:pPr>
  </w:style>
  <w:style w:type="character" w:customStyle="1" w:styleId="HeaderChar">
    <w:name w:val="Header Char"/>
    <w:basedOn w:val="DefaultParagraphFont"/>
    <w:link w:val="Header"/>
    <w:uiPriority w:val="99"/>
    <w:rsid w:val="00BB63D0"/>
    <w:rPr>
      <w:sz w:val="20"/>
    </w:rPr>
  </w:style>
  <w:style w:type="paragraph" w:styleId="Footer">
    <w:name w:val="footer"/>
    <w:basedOn w:val="Normal"/>
    <w:link w:val="FooterChar"/>
    <w:uiPriority w:val="99"/>
    <w:rsid w:val="00BB63D0"/>
    <w:pPr>
      <w:spacing w:line="240" w:lineRule="exact"/>
    </w:pPr>
  </w:style>
  <w:style w:type="character" w:customStyle="1" w:styleId="FooterChar">
    <w:name w:val="Footer Char"/>
    <w:basedOn w:val="DefaultParagraphFont"/>
    <w:link w:val="Footer"/>
    <w:uiPriority w:val="99"/>
    <w:rsid w:val="00BB63D0"/>
    <w:rPr>
      <w:sz w:val="20"/>
    </w:rPr>
  </w:style>
  <w:style w:type="table" w:styleId="TableGrid">
    <w:name w:val="Table Grid"/>
    <w:basedOn w:val="TableNormal"/>
    <w:uiPriority w:val="39"/>
    <w:rsid w:val="00EB77C9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E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1E"/>
    <w:rPr>
      <w:rFonts w:ascii="Tahoma" w:hAnsi="Tahoma" w:cs="Tahoma"/>
      <w:sz w:val="16"/>
      <w:szCs w:val="16"/>
    </w:rPr>
  </w:style>
  <w:style w:type="paragraph" w:customStyle="1" w:styleId="Intitul">
    <w:name w:val="Intitulé"/>
    <w:basedOn w:val="Normal"/>
    <w:qFormat/>
    <w:rsid w:val="00581093"/>
    <w:pPr>
      <w:spacing w:line="240" w:lineRule="exact"/>
    </w:pPr>
  </w:style>
  <w:style w:type="character" w:customStyle="1" w:styleId="TexteBold">
    <w:name w:val="Texte Bold"/>
    <w:basedOn w:val="DefaultParagraphFont"/>
    <w:uiPriority w:val="1"/>
    <w:qFormat/>
    <w:rsid w:val="000262CE"/>
    <w:rPr>
      <w:b/>
    </w:rPr>
  </w:style>
  <w:style w:type="paragraph" w:customStyle="1" w:styleId="Textedesaisie">
    <w:name w:val="Texte de saisie"/>
    <w:basedOn w:val="Normal"/>
    <w:qFormat/>
    <w:rsid w:val="00A658FA"/>
    <w:pPr>
      <w:tabs>
        <w:tab w:val="left" w:pos="3686"/>
      </w:tabs>
    </w:pPr>
    <w:rPr>
      <w:color w:val="00558C" w:themeColor="accent1"/>
      <w:lang w:val="en-US"/>
    </w:rPr>
  </w:style>
  <w:style w:type="paragraph" w:styleId="Closing">
    <w:name w:val="Closing"/>
    <w:basedOn w:val="Normal"/>
    <w:link w:val="ClosingChar"/>
    <w:uiPriority w:val="99"/>
    <w:rsid w:val="00221D11"/>
    <w:rPr>
      <w:color w:val="E94E1B" w:themeColor="background2"/>
    </w:rPr>
  </w:style>
  <w:style w:type="character" w:customStyle="1" w:styleId="ClosingChar">
    <w:name w:val="Closing Char"/>
    <w:basedOn w:val="DefaultParagraphFont"/>
    <w:link w:val="Closing"/>
    <w:uiPriority w:val="99"/>
    <w:rsid w:val="00221D11"/>
    <w:rPr>
      <w:rFonts w:asciiTheme="minorHAnsi" w:hAnsiTheme="minorHAnsi"/>
      <w:color w:val="E94E1B" w:themeColor="background2"/>
      <w:sz w:val="18"/>
    </w:rPr>
  </w:style>
  <w:style w:type="paragraph" w:customStyle="1" w:styleId="Signataire">
    <w:name w:val="Signataire"/>
    <w:basedOn w:val="Textedesaisie"/>
    <w:qFormat/>
    <w:rsid w:val="00C444B5"/>
    <w:pPr>
      <w:ind w:left="6145"/>
    </w:pPr>
  </w:style>
  <w:style w:type="paragraph" w:customStyle="1" w:styleId="Fonctiondusignataire">
    <w:name w:val="Fonction du signataire"/>
    <w:basedOn w:val="Textedesaisie"/>
    <w:semiHidden/>
    <w:qFormat/>
    <w:rsid w:val="00221D11"/>
  </w:style>
  <w:style w:type="paragraph" w:customStyle="1" w:styleId="RSVP">
    <w:name w:val="RSVP"/>
    <w:basedOn w:val="Signataire"/>
    <w:qFormat/>
    <w:rsid w:val="00C444B5"/>
    <w:pPr>
      <w:spacing w:before="120"/>
      <w:ind w:left="6146"/>
    </w:pPr>
    <w:rPr>
      <w:sz w:val="24"/>
      <w:szCs w:val="24"/>
    </w:rPr>
  </w:style>
  <w:style w:type="character" w:customStyle="1" w:styleId="Datesignature">
    <w:name w:val="Date signature"/>
    <w:basedOn w:val="DefaultParagraphFont"/>
    <w:uiPriority w:val="1"/>
    <w:qFormat/>
    <w:rsid w:val="00C444B5"/>
    <w:rPr>
      <w:sz w:val="14"/>
      <w:szCs w:val="14"/>
    </w:rPr>
  </w:style>
  <w:style w:type="character" w:customStyle="1" w:styleId="Textebleu">
    <w:name w:val="Texte bleu"/>
    <w:basedOn w:val="DefaultParagraphFont"/>
    <w:uiPriority w:val="1"/>
    <w:qFormat/>
    <w:rsid w:val="00C444B5"/>
    <w:rPr>
      <w:color w:val="009FE3" w:themeColor="accent2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8C27BF"/>
    <w:rPr>
      <w:rFonts w:eastAsiaTheme="majorEastAsia" w:cstheme="majorBidi"/>
      <w:bCs/>
      <w:color w:val="FFFFFF" w:themeColor="background1"/>
      <w:sz w:val="40"/>
      <w:szCs w:val="40"/>
    </w:rPr>
  </w:style>
  <w:style w:type="paragraph" w:customStyle="1" w:styleId="Datedudocument">
    <w:name w:val="Date du document"/>
    <w:basedOn w:val="Normal"/>
    <w:qFormat/>
    <w:rsid w:val="008C27BF"/>
    <w:pPr>
      <w:spacing w:line="192" w:lineRule="atLeast"/>
      <w:jc w:val="right"/>
    </w:pPr>
    <w:rPr>
      <w:color w:val="FFFFFF" w:themeColor="background1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C27BF"/>
    <w:rPr>
      <w:rFonts w:eastAsiaTheme="majorEastAsia" w:cstheme="majorBidi"/>
      <w:b/>
      <w:bCs/>
      <w:color w:val="FFFFFF" w:themeColor="background1"/>
      <w:sz w:val="28"/>
      <w:szCs w:val="28"/>
      <w:lang w:val="en-GB"/>
    </w:rPr>
  </w:style>
  <w:style w:type="paragraph" w:customStyle="1" w:styleId="Legende">
    <w:name w:val="Legende"/>
    <w:basedOn w:val="Normal"/>
    <w:qFormat/>
    <w:rsid w:val="008C27BF"/>
    <w:pPr>
      <w:spacing w:before="140" w:line="144" w:lineRule="atLeast"/>
    </w:pPr>
    <w:rPr>
      <w:color w:val="00558C" w:themeColor="accent1"/>
      <w:sz w:val="12"/>
      <w:szCs w:val="12"/>
    </w:rPr>
  </w:style>
  <w:style w:type="paragraph" w:customStyle="1" w:styleId="Introduction">
    <w:name w:val="Introduction"/>
    <w:basedOn w:val="Normal"/>
    <w:qFormat/>
    <w:rsid w:val="008C27BF"/>
    <w:rPr>
      <w:color w:val="00558C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8D32D2"/>
    <w:rPr>
      <w:rFonts w:eastAsiaTheme="majorEastAsia" w:cstheme="majorBidi"/>
      <w:b/>
      <w:bCs/>
      <w:color w:val="9D9D9D"/>
      <w:lang w:val="en-GB"/>
    </w:rPr>
  </w:style>
  <w:style w:type="paragraph" w:customStyle="1" w:styleId="Sparationtitre3">
    <w:name w:val="Séparation titre 3"/>
    <w:basedOn w:val="Normal"/>
    <w:qFormat/>
    <w:rsid w:val="00527651"/>
    <w:pPr>
      <w:pBdr>
        <w:bottom w:val="single" w:sz="8" w:space="1" w:color="404040" w:themeColor="text1" w:themeTint="BF"/>
      </w:pBdr>
      <w:spacing w:after="120" w:line="60" w:lineRule="exact"/>
      <w:ind w:right="3459"/>
    </w:pPr>
  </w:style>
  <w:style w:type="character" w:customStyle="1" w:styleId="Heading4Char">
    <w:name w:val="Heading 4 Char"/>
    <w:basedOn w:val="DefaultParagraphFont"/>
    <w:link w:val="Heading4"/>
    <w:uiPriority w:val="9"/>
    <w:rsid w:val="00107894"/>
    <w:rPr>
      <w:rFonts w:eastAsiaTheme="majorEastAsia" w:cstheme="majorBidi"/>
      <w:b/>
      <w:bCs/>
      <w:iCs/>
      <w:color w:val="00558C" w:themeColor="accent1"/>
      <w:sz w:val="18"/>
      <w:szCs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03736D"/>
    <w:rPr>
      <w:rFonts w:eastAsiaTheme="majorEastAsia" w:cstheme="majorBidi"/>
      <w:b/>
      <w:color w:val="00558C" w:themeColor="accent1"/>
      <w:sz w:val="24"/>
      <w:szCs w:val="18"/>
      <w:lang w:val="en-GB"/>
    </w:rPr>
  </w:style>
  <w:style w:type="paragraph" w:customStyle="1" w:styleId="Sparationtitre3largeur">
    <w:name w:val="Séparation titre 3 largeur"/>
    <w:basedOn w:val="Sparationtitre3"/>
    <w:qFormat/>
    <w:rsid w:val="00A658FA"/>
    <w:pPr>
      <w:ind w:right="28"/>
    </w:pPr>
  </w:style>
  <w:style w:type="paragraph" w:customStyle="1" w:styleId="Texteregistrationgauche">
    <w:name w:val="Texte registration gauche"/>
    <w:basedOn w:val="Textedesaisie"/>
    <w:qFormat/>
    <w:rsid w:val="004B5BDF"/>
    <w:pPr>
      <w:spacing w:before="80" w:line="288" w:lineRule="atLeast"/>
    </w:pPr>
    <w:rPr>
      <w:sz w:val="24"/>
      <w:szCs w:val="24"/>
    </w:rPr>
  </w:style>
  <w:style w:type="paragraph" w:customStyle="1" w:styleId="Texteregistrationdroite">
    <w:name w:val="Texte registration droite"/>
    <w:basedOn w:val="Textedesaisie"/>
    <w:qFormat/>
    <w:rsid w:val="0003736D"/>
    <w:pPr>
      <w:spacing w:before="160"/>
      <w:contextualSpacing/>
    </w:pPr>
  </w:style>
  <w:style w:type="paragraph" w:customStyle="1" w:styleId="Textequestionnaire">
    <w:name w:val="Texte questionnaire"/>
    <w:basedOn w:val="Textedesaisie"/>
    <w:qFormat/>
    <w:rsid w:val="0003736D"/>
    <w:pPr>
      <w:tabs>
        <w:tab w:val="clear" w:pos="3686"/>
      </w:tabs>
      <w:spacing w:line="420" w:lineRule="atLeast"/>
    </w:pPr>
    <w:rPr>
      <w:rFonts w:asciiTheme="majorHAnsi" w:hAnsiTheme="majorHAnsi"/>
      <w:sz w:val="24"/>
      <w:szCs w:val="24"/>
    </w:rPr>
  </w:style>
  <w:style w:type="paragraph" w:customStyle="1" w:styleId="Numrotationdepage">
    <w:name w:val="Numérotation de page"/>
    <w:basedOn w:val="Footer"/>
    <w:qFormat/>
    <w:rsid w:val="006F0F72"/>
    <w:pPr>
      <w:jc w:val="right"/>
    </w:pPr>
    <w:rPr>
      <w:color w:val="00558C" w:themeColor="accent1"/>
    </w:rPr>
  </w:style>
  <w:style w:type="character" w:styleId="Hyperlink">
    <w:name w:val="Hyperlink"/>
    <w:basedOn w:val="DefaultParagraphFont"/>
    <w:uiPriority w:val="99"/>
    <w:unhideWhenUsed/>
    <w:rsid w:val="002E4B6A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png@01D28DB5.99AB19D0" TargetMode="External"/><Relationship Id="rId14" Type="http://schemas.openxmlformats.org/officeDocument/2006/relationships/hyperlink" Target="http://www.ccg-gcc.gc.ca/College-and-Careers/hom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IALA PPT">
      <a:dk1>
        <a:sysClr val="windowText" lastClr="000000"/>
      </a:dk1>
      <a:lt1>
        <a:sysClr val="window" lastClr="FFFFFF"/>
      </a:lt1>
      <a:dk2>
        <a:srgbClr val="3AAA35"/>
      </a:dk2>
      <a:lt2>
        <a:srgbClr val="E94E1B"/>
      </a:lt2>
      <a:accent1>
        <a:srgbClr val="00558C"/>
      </a:accent1>
      <a:accent2>
        <a:srgbClr val="009FE3"/>
      </a:accent2>
      <a:accent3>
        <a:srgbClr val="00B0A9"/>
      </a:accent3>
      <a:accent4>
        <a:srgbClr val="00BCD0"/>
      </a:accent4>
      <a:accent5>
        <a:srgbClr val="6787C4"/>
      </a:accent5>
      <a:accent6>
        <a:srgbClr val="99509A"/>
      </a:accent6>
      <a:hlink>
        <a:srgbClr val="000000"/>
      </a:hlink>
      <a:folHlink>
        <a:srgbClr val="9D9D9C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6F666-26D7-400C-BC23-873BB3F4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IALA</vt:lpstr>
      <vt:lpstr>IALA</vt:lpstr>
    </vt:vector>
  </TitlesOfParts>
  <Manager>IALA</Manager>
  <Company>IALA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IALA</dc:title>
  <dc:subject>IALA</dc:subject>
  <dc:creator>Publicis Groupe User</dc:creator>
  <cp:lastModifiedBy>Gerardine Delanoye</cp:lastModifiedBy>
  <cp:revision>5</cp:revision>
  <dcterms:created xsi:type="dcterms:W3CDTF">2016-01-18T15:53:00Z</dcterms:created>
  <dcterms:modified xsi:type="dcterms:W3CDTF">2017-03-07T10:13:00Z</dcterms:modified>
</cp:coreProperties>
</file>