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62" w:rsidRPr="00CD6E09" w:rsidRDefault="00460162" w:rsidP="004C0AF6">
      <w:pPr>
        <w:jc w:val="both"/>
        <w:rPr>
          <w:rFonts w:asciiTheme="minorHAnsi" w:hAnsiTheme="minorHAnsi" w:cstheme="minorHAnsi"/>
          <w:b/>
          <w:u w:val="single"/>
          <w:lang w:eastAsia="fr-FR"/>
        </w:rPr>
      </w:pPr>
      <w:bookmarkStart w:id="0" w:name="_GoBack"/>
      <w:bookmarkEnd w:id="0"/>
      <w:r w:rsidRPr="00CD6E09">
        <w:rPr>
          <w:rFonts w:asciiTheme="minorHAnsi" w:hAnsiTheme="minorHAnsi" w:cstheme="minorHAnsi"/>
          <w:b/>
          <w:u w:val="single"/>
          <w:lang w:eastAsia="fr-FR"/>
        </w:rPr>
        <w:t>La procédure d’obtention de visa d’accès au territoire marocain est détaillée comme suit :</w:t>
      </w:r>
    </w:p>
    <w:p w:rsidR="00460162" w:rsidRPr="00CD6E09" w:rsidRDefault="00460162" w:rsidP="004C0AF6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bCs/>
          <w:lang w:eastAsia="fr-FR"/>
        </w:rPr>
      </w:pPr>
      <w:r w:rsidRPr="00CD6E09">
        <w:rPr>
          <w:rFonts w:asciiTheme="minorHAnsi" w:hAnsiTheme="minorHAnsi" w:cstheme="minorHAnsi"/>
          <w:b/>
          <w:bCs/>
          <w:lang w:eastAsia="fr-FR"/>
        </w:rPr>
        <w:t>Cas des pays africains où il y a une ambassade du Royaume du Maroc :</w:t>
      </w:r>
    </w:p>
    <w:p w:rsidR="00460162" w:rsidRPr="00CD6E09" w:rsidRDefault="00460162" w:rsidP="004C0AF6">
      <w:pPr>
        <w:jc w:val="both"/>
        <w:rPr>
          <w:rFonts w:asciiTheme="minorHAnsi" w:hAnsiTheme="minorHAnsi" w:cstheme="minorHAnsi"/>
          <w:lang w:eastAsia="fr-FR"/>
        </w:rPr>
      </w:pPr>
      <w:r w:rsidRPr="00CD6E09">
        <w:rPr>
          <w:rFonts w:asciiTheme="minorHAnsi" w:hAnsiTheme="minorHAnsi" w:cstheme="minorHAnsi"/>
          <w:lang w:eastAsia="fr-FR"/>
        </w:rPr>
        <w:t>Des instructions ont été émises par les services du Ministère des Affaires Etrangères et de la Coopération du Royaume du Maroc auxdites ambassades pour faciliter le processus d’obtention de visa.</w:t>
      </w:r>
      <w:r w:rsidR="004C0AF6">
        <w:rPr>
          <w:rFonts w:asciiTheme="minorHAnsi" w:hAnsiTheme="minorHAnsi" w:cstheme="minorHAnsi"/>
          <w:lang w:eastAsia="fr-FR"/>
        </w:rPr>
        <w:t xml:space="preserve"> </w:t>
      </w:r>
      <w:r w:rsidRPr="00CD6E09">
        <w:rPr>
          <w:rFonts w:asciiTheme="minorHAnsi" w:hAnsiTheme="minorHAnsi" w:cstheme="minorHAnsi"/>
          <w:lang w:eastAsia="fr-FR"/>
        </w:rPr>
        <w:t>Cependant, chaque participant doit se présenter dans les plus brefs délais aux services consulaires desdites ambassades pour déposer le dossier de demande de visa.</w:t>
      </w:r>
    </w:p>
    <w:p w:rsidR="00460162" w:rsidRPr="00CD6E09" w:rsidRDefault="00460162" w:rsidP="004C0AF6">
      <w:pPr>
        <w:numPr>
          <w:ilvl w:val="0"/>
          <w:numId w:val="1"/>
        </w:numPr>
        <w:contextualSpacing/>
        <w:jc w:val="both"/>
        <w:rPr>
          <w:rFonts w:asciiTheme="minorHAnsi" w:hAnsiTheme="minorHAnsi" w:cstheme="minorHAnsi"/>
          <w:b/>
          <w:bCs/>
          <w:lang w:eastAsia="fr-FR"/>
        </w:rPr>
      </w:pPr>
      <w:r w:rsidRPr="00CD6E09">
        <w:rPr>
          <w:rFonts w:asciiTheme="minorHAnsi" w:hAnsiTheme="minorHAnsi" w:cstheme="minorHAnsi"/>
          <w:b/>
          <w:bCs/>
          <w:lang w:eastAsia="fr-FR"/>
        </w:rPr>
        <w:t>Cas des pays africains où il n’y a pas une ambassade du Royaume du Maroc :</w:t>
      </w:r>
    </w:p>
    <w:p w:rsidR="00460162" w:rsidRPr="00CD6E09" w:rsidRDefault="00460162" w:rsidP="004C0AF6">
      <w:pPr>
        <w:jc w:val="both"/>
        <w:rPr>
          <w:rFonts w:asciiTheme="minorHAnsi" w:hAnsiTheme="minorHAnsi" w:cstheme="minorHAnsi"/>
          <w:lang w:eastAsia="fr-FR"/>
        </w:rPr>
      </w:pPr>
      <w:r w:rsidRPr="00CD6E09">
        <w:rPr>
          <w:rFonts w:asciiTheme="minorHAnsi" w:hAnsiTheme="minorHAnsi" w:cstheme="minorHAnsi"/>
          <w:lang w:eastAsia="fr-FR"/>
        </w:rPr>
        <w:t>Les participants sont invités à nous envoyer par mail</w:t>
      </w:r>
      <w:r w:rsidRPr="00CD6E09">
        <w:rPr>
          <w:rFonts w:asciiTheme="minorHAnsi" w:hAnsiTheme="minorHAnsi" w:cstheme="minorHAnsi"/>
          <w:b/>
          <w:bCs/>
          <w:lang w:eastAsia="fr-FR"/>
        </w:rPr>
        <w:t>, au plus tard le 26 janvier 2018</w:t>
      </w:r>
      <w:r w:rsidR="00CD6E09" w:rsidRPr="00CD6E09">
        <w:rPr>
          <w:rFonts w:asciiTheme="minorHAnsi" w:hAnsiTheme="minorHAnsi" w:cstheme="minorHAnsi"/>
          <w:b/>
          <w:bCs/>
          <w:lang w:eastAsia="fr-FR"/>
        </w:rPr>
        <w:t xml:space="preserve">, </w:t>
      </w:r>
      <w:r w:rsidR="00CD6E09" w:rsidRPr="00CD6E09">
        <w:rPr>
          <w:rFonts w:asciiTheme="minorHAnsi" w:hAnsiTheme="minorHAnsi" w:cstheme="minorHAnsi"/>
          <w:lang w:eastAsia="fr-FR"/>
        </w:rPr>
        <w:t>la</w:t>
      </w:r>
      <w:r w:rsidRPr="00CD6E09">
        <w:rPr>
          <w:rFonts w:asciiTheme="minorHAnsi" w:hAnsiTheme="minorHAnsi" w:cstheme="minorHAnsi"/>
          <w:lang w:eastAsia="fr-FR"/>
        </w:rPr>
        <w:t xml:space="preserve"> copie scannée du passeport, et leur plan de vol (arrivée au Maroc, aéroport d’arrivée, n° de vol d’arrivée, retour du Maroc, aéroport de départ du Maroc et n° de vol de retour). </w:t>
      </w:r>
    </w:p>
    <w:p w:rsidR="00CD6E09" w:rsidRDefault="00CD6E09" w:rsidP="004C0AF6">
      <w:pPr>
        <w:jc w:val="both"/>
        <w:rPr>
          <w:rFonts w:asciiTheme="minorHAnsi" w:hAnsiTheme="minorHAnsi" w:cstheme="minorHAnsi"/>
          <w:b/>
          <w:u w:val="single"/>
          <w:lang w:eastAsia="fr-FR"/>
        </w:rPr>
      </w:pPr>
    </w:p>
    <w:p w:rsidR="00460162" w:rsidRPr="00CD6E09" w:rsidRDefault="00460162" w:rsidP="004C0AF6">
      <w:pPr>
        <w:jc w:val="both"/>
        <w:rPr>
          <w:rFonts w:asciiTheme="minorHAnsi" w:hAnsiTheme="minorHAnsi" w:cstheme="minorHAnsi"/>
          <w:b/>
          <w:u w:val="single"/>
          <w:lang w:val="en-US" w:eastAsia="fr-FR"/>
        </w:rPr>
      </w:pPr>
      <w:r w:rsidRPr="00CD6E09">
        <w:rPr>
          <w:rFonts w:asciiTheme="minorHAnsi" w:hAnsiTheme="minorHAnsi" w:cstheme="minorHAnsi"/>
          <w:b/>
          <w:u w:val="single"/>
          <w:lang w:val="en-US" w:eastAsia="fr-FR"/>
        </w:rPr>
        <w:t xml:space="preserve">The procedure for obtaining visa for the access to the </w:t>
      </w:r>
      <w:r w:rsidR="00CD6E09" w:rsidRPr="00CD6E09">
        <w:rPr>
          <w:rFonts w:asciiTheme="minorHAnsi" w:hAnsiTheme="minorHAnsi" w:cstheme="minorHAnsi"/>
          <w:b/>
          <w:u w:val="single"/>
          <w:lang w:val="en-US" w:eastAsia="fr-FR"/>
        </w:rPr>
        <w:t>Moroccan</w:t>
      </w:r>
      <w:r w:rsidR="00CD6E09">
        <w:rPr>
          <w:rFonts w:asciiTheme="minorHAnsi" w:hAnsiTheme="minorHAnsi" w:cstheme="minorHAnsi"/>
          <w:b/>
          <w:u w:val="single"/>
          <w:lang w:val="en-US" w:eastAsia="fr-FR"/>
        </w:rPr>
        <w:t xml:space="preserve"> territory is as following:</w:t>
      </w:r>
    </w:p>
    <w:p w:rsidR="00460162" w:rsidRPr="00CD6E09" w:rsidRDefault="00460162" w:rsidP="004C0AF6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/>
          <w:lang w:val="en-US" w:eastAsia="fr-FR"/>
        </w:rPr>
      </w:pPr>
      <w:r w:rsidRPr="00CD6E09">
        <w:rPr>
          <w:rFonts w:asciiTheme="minorHAnsi" w:hAnsiTheme="minorHAnsi" w:cstheme="minorHAnsi"/>
          <w:b/>
          <w:lang w:val="en-US" w:eastAsia="fr-FR"/>
        </w:rPr>
        <w:t>Af</w:t>
      </w:r>
      <w:r w:rsidR="00CD6E09" w:rsidRPr="00CD6E09">
        <w:rPr>
          <w:rFonts w:asciiTheme="minorHAnsi" w:hAnsiTheme="minorHAnsi" w:cstheme="minorHAnsi"/>
          <w:b/>
          <w:lang w:val="en-US" w:eastAsia="fr-FR"/>
        </w:rPr>
        <w:t>r</w:t>
      </w:r>
      <w:r w:rsidRPr="00CD6E09">
        <w:rPr>
          <w:rFonts w:asciiTheme="minorHAnsi" w:hAnsiTheme="minorHAnsi" w:cstheme="minorHAnsi"/>
          <w:b/>
          <w:lang w:val="en-US" w:eastAsia="fr-FR"/>
        </w:rPr>
        <w:t>ican countries where there is a Kingdom of Morocco Embassy:</w:t>
      </w:r>
    </w:p>
    <w:p w:rsidR="00CD6E09" w:rsidRPr="00CD6E09" w:rsidRDefault="00460162" w:rsidP="004C0AF6">
      <w:pPr>
        <w:jc w:val="both"/>
        <w:rPr>
          <w:rFonts w:asciiTheme="minorHAnsi" w:hAnsiTheme="minorHAnsi" w:cstheme="minorHAnsi"/>
          <w:lang w:val="en-US" w:eastAsia="fr-FR"/>
        </w:rPr>
      </w:pPr>
      <w:r w:rsidRPr="00CD6E09">
        <w:rPr>
          <w:rFonts w:asciiTheme="minorHAnsi" w:hAnsiTheme="minorHAnsi" w:cstheme="minorHAnsi"/>
          <w:lang w:val="en-US" w:eastAsia="fr-FR"/>
        </w:rPr>
        <w:t xml:space="preserve">Instructions have been send by the Kingdom of Morocco Cooperation and Foreign Affairs </w:t>
      </w:r>
      <w:r w:rsidR="00CD6E09" w:rsidRPr="00CD6E09">
        <w:rPr>
          <w:rFonts w:asciiTheme="minorHAnsi" w:hAnsiTheme="minorHAnsi" w:cstheme="minorHAnsi"/>
          <w:lang w:val="en-US" w:eastAsia="fr-FR"/>
        </w:rPr>
        <w:t>to tho</w:t>
      </w:r>
      <w:r w:rsidRPr="00CD6E09">
        <w:rPr>
          <w:rFonts w:asciiTheme="minorHAnsi" w:hAnsiTheme="minorHAnsi" w:cstheme="minorHAnsi"/>
          <w:lang w:val="en-US" w:eastAsia="fr-FR"/>
        </w:rPr>
        <w:t>se embassies to facilitate the delivery process of visa. Nevertheless, each participant should go as soon as possible to the embassy consular services to</w:t>
      </w:r>
      <w:r w:rsidR="00CD6E09" w:rsidRPr="00CD6E09">
        <w:rPr>
          <w:rFonts w:asciiTheme="minorHAnsi" w:hAnsiTheme="minorHAnsi" w:cstheme="minorHAnsi"/>
          <w:lang w:val="en-US" w:eastAsia="fr-FR"/>
        </w:rPr>
        <w:t xml:space="preserve"> apply for visa.</w:t>
      </w:r>
    </w:p>
    <w:p w:rsidR="00CD6E09" w:rsidRPr="00CD6E09" w:rsidRDefault="00CD6E09" w:rsidP="004C0AF6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b/>
          <w:lang w:val="en-US" w:eastAsia="fr-FR"/>
        </w:rPr>
      </w:pPr>
      <w:r w:rsidRPr="00CD6E09">
        <w:rPr>
          <w:rFonts w:asciiTheme="minorHAnsi" w:hAnsiTheme="minorHAnsi" w:cstheme="minorHAnsi"/>
          <w:b/>
          <w:lang w:val="en-US" w:eastAsia="fr-FR"/>
        </w:rPr>
        <w:t>African countries where there is no Kingdom of Morocco Embassy:</w:t>
      </w:r>
    </w:p>
    <w:p w:rsidR="00CD6E09" w:rsidRPr="00CD6E09" w:rsidRDefault="00CD6E09" w:rsidP="004C0AF6">
      <w:pPr>
        <w:jc w:val="both"/>
        <w:rPr>
          <w:rFonts w:asciiTheme="minorHAnsi" w:hAnsiTheme="minorHAnsi" w:cstheme="minorHAnsi"/>
          <w:lang w:val="en-US" w:eastAsia="fr-FR"/>
        </w:rPr>
      </w:pPr>
      <w:r w:rsidRPr="00CD6E09">
        <w:rPr>
          <w:rFonts w:asciiTheme="minorHAnsi" w:hAnsiTheme="minorHAnsi" w:cstheme="minorHAnsi"/>
          <w:lang w:val="en-US" w:eastAsia="fr-FR"/>
        </w:rPr>
        <w:t>The participants are invited to send by e-mail, no later than 26</w:t>
      </w:r>
      <w:r w:rsidRPr="00CD6E09">
        <w:rPr>
          <w:rFonts w:asciiTheme="minorHAnsi" w:hAnsiTheme="minorHAnsi" w:cstheme="minorHAnsi"/>
          <w:vertAlign w:val="superscript"/>
          <w:lang w:val="en-US" w:eastAsia="fr-FR"/>
        </w:rPr>
        <w:t>th</w:t>
      </w:r>
      <w:r w:rsidRPr="00CD6E09">
        <w:rPr>
          <w:rFonts w:asciiTheme="minorHAnsi" w:hAnsiTheme="minorHAnsi" w:cstheme="minorHAnsi"/>
          <w:lang w:val="en-US" w:eastAsia="fr-FR"/>
        </w:rPr>
        <w:t xml:space="preserve"> January 2</w:t>
      </w:r>
      <w:r w:rsidR="007B699C">
        <w:rPr>
          <w:rFonts w:asciiTheme="minorHAnsi" w:hAnsiTheme="minorHAnsi" w:cstheme="minorHAnsi"/>
          <w:lang w:val="en-US" w:eastAsia="fr-FR"/>
        </w:rPr>
        <w:t>018, a scanned copy of their pas</w:t>
      </w:r>
      <w:r w:rsidRPr="00CD6E09">
        <w:rPr>
          <w:rFonts w:asciiTheme="minorHAnsi" w:hAnsiTheme="minorHAnsi" w:cstheme="minorHAnsi"/>
          <w:lang w:val="en-US" w:eastAsia="fr-FR"/>
        </w:rPr>
        <w:t>sport, and their flight plan (date of arrival in Morocco, landing airport, arrival flight number, da</w:t>
      </w:r>
      <w:r w:rsidR="007B699C">
        <w:rPr>
          <w:rFonts w:asciiTheme="minorHAnsi" w:hAnsiTheme="minorHAnsi" w:cstheme="minorHAnsi"/>
          <w:lang w:val="en-US" w:eastAsia="fr-FR"/>
        </w:rPr>
        <w:t>te of departure from Morocco, ta</w:t>
      </w:r>
      <w:r w:rsidRPr="00CD6E09">
        <w:rPr>
          <w:rFonts w:asciiTheme="minorHAnsi" w:hAnsiTheme="minorHAnsi" w:cstheme="minorHAnsi"/>
          <w:lang w:val="en-US" w:eastAsia="fr-FR"/>
        </w:rPr>
        <w:t>ke off airport and departure flight number).</w:t>
      </w:r>
    </w:p>
    <w:p w:rsidR="004C0AF6" w:rsidRPr="007B699C" w:rsidRDefault="004C0AF6" w:rsidP="004C0AF6">
      <w:pPr>
        <w:jc w:val="both"/>
        <w:rPr>
          <w:rFonts w:ascii="Book Antiqua" w:hAnsi="Book Antiqua"/>
          <w:b/>
          <w:sz w:val="24"/>
          <w:szCs w:val="24"/>
          <w:u w:val="single"/>
          <w:lang w:val="en-US" w:eastAsia="fr-FR"/>
        </w:rPr>
      </w:pPr>
    </w:p>
    <w:p w:rsidR="00CD6E09" w:rsidRPr="007B699C" w:rsidRDefault="004C0AF6" w:rsidP="004C0AF6">
      <w:pPr>
        <w:jc w:val="both"/>
        <w:rPr>
          <w:rFonts w:asciiTheme="minorHAnsi" w:hAnsiTheme="minorHAnsi" w:cstheme="minorHAnsi"/>
          <w:b/>
          <w:u w:val="single"/>
          <w:lang w:eastAsia="fr-FR"/>
        </w:rPr>
      </w:pPr>
      <w:r w:rsidRPr="007B699C">
        <w:rPr>
          <w:rFonts w:asciiTheme="minorHAnsi" w:hAnsiTheme="minorHAnsi" w:cstheme="minorHAnsi"/>
          <w:b/>
          <w:u w:val="single"/>
          <w:lang w:eastAsia="fr-FR"/>
        </w:rPr>
        <w:t>Pays pour lesquels les visas ne sont pas nécessaires</w:t>
      </w:r>
    </w:p>
    <w:p w:rsidR="004C0AF6" w:rsidRPr="007B699C" w:rsidRDefault="004C0AF6" w:rsidP="004C0AF6">
      <w:pPr>
        <w:jc w:val="both"/>
        <w:rPr>
          <w:rFonts w:asciiTheme="minorHAnsi" w:hAnsiTheme="minorHAnsi" w:cstheme="minorHAnsi"/>
          <w:b/>
          <w:u w:val="single"/>
          <w:lang w:val="en-US" w:eastAsia="fr-FR"/>
        </w:rPr>
      </w:pPr>
      <w:r w:rsidRPr="007B699C">
        <w:rPr>
          <w:rFonts w:asciiTheme="minorHAnsi" w:hAnsiTheme="minorHAnsi" w:cstheme="minorHAnsi"/>
          <w:b/>
          <w:u w:val="single"/>
          <w:lang w:val="en-US" w:eastAsia="fr-FR"/>
        </w:rPr>
        <w:t>List of countries for which visa</w:t>
      </w:r>
      <w:r w:rsidR="007B699C">
        <w:rPr>
          <w:rFonts w:asciiTheme="minorHAnsi" w:hAnsiTheme="minorHAnsi" w:cstheme="minorHAnsi"/>
          <w:b/>
          <w:u w:val="single"/>
          <w:lang w:val="en-US" w:eastAsia="fr-FR"/>
        </w:rPr>
        <w:t>s are</w:t>
      </w:r>
      <w:r w:rsidRPr="007B699C">
        <w:rPr>
          <w:rFonts w:asciiTheme="minorHAnsi" w:hAnsiTheme="minorHAnsi" w:cstheme="minorHAnsi"/>
          <w:b/>
          <w:u w:val="single"/>
          <w:lang w:val="en-US" w:eastAsia="fr-FR"/>
        </w:rPr>
        <w:t xml:space="preserve"> not necessary</w:t>
      </w:r>
    </w:p>
    <w:p w:rsidR="004C0AF6" w:rsidRDefault="004C0AF6" w:rsidP="004C0AF6">
      <w:pPr>
        <w:rPr>
          <w:color w:val="1F497D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2663"/>
        <w:gridCol w:w="3390"/>
      </w:tblGrid>
      <w:tr w:rsidR="004C0AF6" w:rsidRPr="007B699C" w:rsidTr="004C0AF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6" w:rsidRPr="007B699C" w:rsidRDefault="004C0AF6" w:rsidP="004C0AF6">
            <w:pPr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t>Algérie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Allemagne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Arabie Saoudite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Argentine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Australie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Autriche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Bahreïn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Belgique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Brésil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Bulgarie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Canada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Chili</w:t>
            </w:r>
          </w:p>
          <w:p w:rsidR="004C0AF6" w:rsidRPr="007B699C" w:rsidRDefault="004C0AF6" w:rsidP="004C0AF6">
            <w:pPr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t>Chypre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Congo (Brazzaville)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Corée du Sud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Côte d'Ivoire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Croatie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Danemark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Espagne + Andorre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Estonie</w:t>
            </w:r>
          </w:p>
          <w:p w:rsidR="004C0AF6" w:rsidRPr="007B699C" w:rsidRDefault="004C0AF6" w:rsidP="004C0AF6">
            <w:pPr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t>Emirats-Arabes Unis</w:t>
            </w:r>
          </w:p>
          <w:p w:rsidR="004C0AF6" w:rsidRPr="007B699C" w:rsidRDefault="004C0AF6" w:rsidP="004C0AF6">
            <w:pPr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t>Finlande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6" w:rsidRPr="007B699C" w:rsidRDefault="004C0AF6" w:rsidP="004C0AF6">
            <w:pPr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t>Nouvelle Zélande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Oman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Pays-Bas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Pérou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Pologne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Philippines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Portugal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Porto Rico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Qatar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Roumanie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Sénégal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Singapour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Slovaquie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Slovénie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Suède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Suisse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Tchéquie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Tunisie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Turquie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Venezuela</w:t>
            </w:r>
          </w:p>
          <w:p w:rsidR="004C0AF6" w:rsidRPr="007B699C" w:rsidRDefault="004C0AF6" w:rsidP="004C0AF6">
            <w:pPr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t>Grande Bretagne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Grèce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6" w:rsidRPr="007B699C" w:rsidRDefault="004C0AF6" w:rsidP="004C0AF6">
            <w:pPr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t>Guinée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Hong-Kong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Hongrie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Indonésie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Irlande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Islande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Italie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Japon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Koweït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Lettonie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Libye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Liechtenstein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Lituanie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Luxembourg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Mali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Malte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Mexique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Niger </w:t>
            </w: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br/>
              <w:t>Norvège</w:t>
            </w:r>
          </w:p>
          <w:p w:rsidR="004C0AF6" w:rsidRPr="007B699C" w:rsidRDefault="004C0AF6" w:rsidP="004C0AF6">
            <w:pPr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t>France + Monaco</w:t>
            </w:r>
          </w:p>
          <w:p w:rsidR="004C0AF6" w:rsidRPr="007B699C" w:rsidRDefault="004C0AF6" w:rsidP="004C0AF6">
            <w:pPr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7B699C">
              <w:rPr>
                <w:rFonts w:asciiTheme="minorHAnsi" w:hAnsiTheme="minorHAnsi" w:cstheme="minorHAnsi"/>
                <w:color w:val="000000"/>
                <w:lang w:eastAsia="fr-FR"/>
              </w:rPr>
              <w:t>Etats-Unis d'Amérique </w:t>
            </w:r>
          </w:p>
        </w:tc>
      </w:tr>
    </w:tbl>
    <w:p w:rsidR="00A3290C" w:rsidRDefault="00A3290C" w:rsidP="004C0AF6">
      <w:pPr>
        <w:jc w:val="both"/>
      </w:pPr>
    </w:p>
    <w:p w:rsidR="007B699C" w:rsidRPr="007B699C" w:rsidRDefault="007B699C" w:rsidP="004C0AF6">
      <w:pPr>
        <w:jc w:val="both"/>
        <w:rPr>
          <w:rFonts w:asciiTheme="minorHAnsi" w:hAnsiTheme="minorHAnsi" w:cstheme="minorHAnsi"/>
          <w:b/>
          <w:u w:val="single"/>
        </w:rPr>
      </w:pPr>
      <w:r w:rsidRPr="007B699C">
        <w:rPr>
          <w:rFonts w:asciiTheme="minorHAnsi" w:hAnsiTheme="minorHAnsi" w:cstheme="minorHAnsi"/>
          <w:b/>
          <w:u w:val="single"/>
        </w:rPr>
        <w:t>Contact</w:t>
      </w:r>
    </w:p>
    <w:p w:rsidR="007B699C" w:rsidRPr="007B699C" w:rsidRDefault="007B699C" w:rsidP="007B699C">
      <w:pPr>
        <w:rPr>
          <w:rFonts w:asciiTheme="minorHAnsi" w:hAnsiTheme="minorHAnsi" w:cstheme="minorHAnsi"/>
          <w:color w:val="000000"/>
          <w:lang w:eastAsia="fr-FR"/>
        </w:rPr>
      </w:pPr>
      <w:r w:rsidRPr="007B699C">
        <w:rPr>
          <w:rFonts w:asciiTheme="minorHAnsi" w:hAnsiTheme="minorHAnsi" w:cstheme="minorHAnsi"/>
          <w:color w:val="000000"/>
          <w:lang w:eastAsia="fr-FR"/>
        </w:rPr>
        <w:t>Souad EL OMRI</w:t>
      </w:r>
    </w:p>
    <w:p w:rsidR="007B699C" w:rsidRPr="007B699C" w:rsidRDefault="007B699C" w:rsidP="007B699C">
      <w:pPr>
        <w:rPr>
          <w:rFonts w:asciiTheme="minorHAnsi" w:hAnsiTheme="minorHAnsi" w:cstheme="minorHAnsi"/>
          <w:color w:val="000000"/>
          <w:lang w:eastAsia="fr-FR"/>
        </w:rPr>
      </w:pPr>
      <w:r w:rsidRPr="007B699C">
        <w:rPr>
          <w:rFonts w:asciiTheme="minorHAnsi" w:hAnsiTheme="minorHAnsi" w:cstheme="minorHAnsi"/>
          <w:color w:val="000000"/>
          <w:lang w:eastAsia="fr-FR"/>
        </w:rPr>
        <w:t xml:space="preserve">Chargée de Coopération </w:t>
      </w:r>
    </w:p>
    <w:p w:rsidR="007B699C" w:rsidRPr="007B699C" w:rsidRDefault="007B699C" w:rsidP="007B699C">
      <w:pPr>
        <w:rPr>
          <w:rFonts w:asciiTheme="minorHAnsi" w:hAnsiTheme="minorHAnsi" w:cstheme="minorHAnsi"/>
          <w:color w:val="000000"/>
          <w:lang w:eastAsia="fr-FR"/>
        </w:rPr>
      </w:pPr>
      <w:r w:rsidRPr="007B699C">
        <w:rPr>
          <w:rFonts w:asciiTheme="minorHAnsi" w:hAnsiTheme="minorHAnsi" w:cstheme="minorHAnsi"/>
          <w:color w:val="000000"/>
          <w:lang w:eastAsia="fr-FR"/>
        </w:rPr>
        <w:t xml:space="preserve">Division de la Coopération </w:t>
      </w:r>
    </w:p>
    <w:p w:rsidR="007B699C" w:rsidRPr="007B699C" w:rsidRDefault="007B699C" w:rsidP="007B699C">
      <w:pPr>
        <w:rPr>
          <w:rFonts w:asciiTheme="minorHAnsi" w:hAnsiTheme="minorHAnsi" w:cstheme="minorHAnsi"/>
          <w:color w:val="000000"/>
          <w:lang w:eastAsia="fr-FR"/>
        </w:rPr>
      </w:pPr>
      <w:r w:rsidRPr="007B699C">
        <w:rPr>
          <w:rFonts w:asciiTheme="minorHAnsi" w:hAnsiTheme="minorHAnsi" w:cstheme="minorHAnsi"/>
          <w:color w:val="000000"/>
          <w:lang w:eastAsia="fr-FR"/>
        </w:rPr>
        <w:lastRenderedPageBreak/>
        <w:t>Ministère de l’Equipement, du Transport, de la Logistique et de l’Eau</w:t>
      </w:r>
    </w:p>
    <w:p w:rsidR="007B699C" w:rsidRPr="007B699C" w:rsidRDefault="007B699C" w:rsidP="007B699C">
      <w:pPr>
        <w:rPr>
          <w:rFonts w:asciiTheme="minorHAnsi" w:hAnsiTheme="minorHAnsi" w:cstheme="minorHAnsi"/>
          <w:color w:val="000000"/>
          <w:lang w:eastAsia="fr-FR"/>
        </w:rPr>
      </w:pPr>
      <w:r w:rsidRPr="007B699C">
        <w:rPr>
          <w:rFonts w:asciiTheme="minorHAnsi" w:hAnsiTheme="minorHAnsi" w:cstheme="minorHAnsi"/>
          <w:color w:val="000000"/>
          <w:lang w:eastAsia="fr-FR"/>
        </w:rPr>
        <w:t>Quartier Administratif B.P 597 Rabat-</w:t>
      </w:r>
      <w:proofErr w:type="spellStart"/>
      <w:r w:rsidRPr="007B699C">
        <w:rPr>
          <w:rFonts w:asciiTheme="minorHAnsi" w:hAnsiTheme="minorHAnsi" w:cstheme="minorHAnsi"/>
          <w:color w:val="000000"/>
          <w:lang w:eastAsia="fr-FR"/>
        </w:rPr>
        <w:t>Chellah</w:t>
      </w:r>
      <w:proofErr w:type="spellEnd"/>
    </w:p>
    <w:p w:rsidR="007B699C" w:rsidRPr="007B699C" w:rsidRDefault="007B699C" w:rsidP="007B699C">
      <w:pPr>
        <w:rPr>
          <w:rFonts w:asciiTheme="minorHAnsi" w:hAnsiTheme="minorHAnsi" w:cstheme="minorHAnsi"/>
          <w:color w:val="000000"/>
          <w:lang w:val="en-CA" w:eastAsia="fr-FR"/>
        </w:rPr>
      </w:pPr>
      <w:proofErr w:type="gramStart"/>
      <w:r w:rsidRPr="007B699C">
        <w:rPr>
          <w:rFonts w:asciiTheme="minorHAnsi" w:hAnsiTheme="minorHAnsi" w:cstheme="minorHAnsi"/>
          <w:color w:val="000000"/>
          <w:lang w:val="en-CA" w:eastAsia="fr-FR"/>
        </w:rPr>
        <w:t>GSM :</w:t>
      </w:r>
      <w:proofErr w:type="gramEnd"/>
      <w:r w:rsidRPr="007B699C">
        <w:rPr>
          <w:rFonts w:asciiTheme="minorHAnsi" w:hAnsiTheme="minorHAnsi" w:cstheme="minorHAnsi"/>
          <w:color w:val="000000"/>
          <w:lang w:val="en-CA" w:eastAsia="fr-FR"/>
        </w:rPr>
        <w:t xml:space="preserve"> +212 (0) 6 60 15 30 96</w:t>
      </w:r>
    </w:p>
    <w:p w:rsidR="007B699C" w:rsidRPr="007B699C" w:rsidRDefault="007B699C" w:rsidP="007B699C">
      <w:pPr>
        <w:rPr>
          <w:rFonts w:asciiTheme="minorHAnsi" w:hAnsiTheme="minorHAnsi" w:cstheme="minorHAnsi"/>
          <w:color w:val="000000"/>
          <w:lang w:val="en-CA" w:eastAsia="fr-FR"/>
        </w:rPr>
      </w:pPr>
      <w:proofErr w:type="gramStart"/>
      <w:r w:rsidRPr="007B699C">
        <w:rPr>
          <w:rFonts w:asciiTheme="minorHAnsi" w:hAnsiTheme="minorHAnsi" w:cstheme="minorHAnsi"/>
          <w:color w:val="000000"/>
          <w:lang w:val="en-CA" w:eastAsia="fr-FR"/>
        </w:rPr>
        <w:t>Tel :</w:t>
      </w:r>
      <w:proofErr w:type="gramEnd"/>
      <w:r w:rsidRPr="007B699C">
        <w:rPr>
          <w:rFonts w:asciiTheme="minorHAnsi" w:hAnsiTheme="minorHAnsi" w:cstheme="minorHAnsi"/>
          <w:color w:val="000000"/>
          <w:lang w:val="en-CA" w:eastAsia="fr-FR"/>
        </w:rPr>
        <w:t xml:space="preserve"> +212 (0) 5 37 68 42 70</w:t>
      </w:r>
    </w:p>
    <w:p w:rsidR="007B699C" w:rsidRPr="007B699C" w:rsidRDefault="007B699C" w:rsidP="007B699C">
      <w:pPr>
        <w:rPr>
          <w:rFonts w:asciiTheme="minorHAnsi" w:hAnsiTheme="minorHAnsi" w:cstheme="minorHAnsi"/>
          <w:lang w:val="en-CA" w:eastAsia="fr-FR"/>
        </w:rPr>
      </w:pPr>
      <w:proofErr w:type="gramStart"/>
      <w:r w:rsidRPr="007B699C">
        <w:rPr>
          <w:rFonts w:asciiTheme="minorHAnsi" w:hAnsiTheme="minorHAnsi" w:cstheme="minorHAnsi"/>
          <w:lang w:val="en-US" w:eastAsia="fr-FR"/>
        </w:rPr>
        <w:t>Fax :</w:t>
      </w:r>
      <w:proofErr w:type="gramEnd"/>
      <w:r w:rsidRPr="007B699C">
        <w:rPr>
          <w:rFonts w:asciiTheme="minorHAnsi" w:hAnsiTheme="minorHAnsi" w:cstheme="minorHAnsi"/>
          <w:lang w:val="en-US" w:eastAsia="fr-FR"/>
        </w:rPr>
        <w:t xml:space="preserve"> +212 (0) 5 37 68 42 50</w:t>
      </w:r>
    </w:p>
    <w:p w:rsidR="007B699C" w:rsidRPr="007B699C" w:rsidRDefault="007B699C" w:rsidP="007B699C">
      <w:pPr>
        <w:rPr>
          <w:rFonts w:asciiTheme="minorHAnsi" w:hAnsiTheme="minorHAnsi" w:cstheme="minorHAnsi"/>
          <w:color w:val="000000"/>
          <w:lang w:val="en-CA" w:eastAsia="fr-FR"/>
        </w:rPr>
      </w:pPr>
      <w:proofErr w:type="gramStart"/>
      <w:r w:rsidRPr="007B699C">
        <w:rPr>
          <w:rFonts w:asciiTheme="minorHAnsi" w:hAnsiTheme="minorHAnsi" w:cstheme="minorHAnsi"/>
          <w:color w:val="000000"/>
          <w:lang w:val="en-CA" w:eastAsia="fr-FR"/>
        </w:rPr>
        <w:t>Mail :</w:t>
      </w:r>
      <w:proofErr w:type="gramEnd"/>
      <w:r w:rsidRPr="007B699C">
        <w:rPr>
          <w:rFonts w:asciiTheme="minorHAnsi" w:hAnsiTheme="minorHAnsi" w:cstheme="minorHAnsi"/>
          <w:color w:val="000000"/>
          <w:lang w:val="en-CA" w:eastAsia="fr-FR"/>
        </w:rPr>
        <w:t xml:space="preserve"> </w:t>
      </w:r>
      <w:hyperlink r:id="rId5" w:history="1">
        <w:r w:rsidRPr="007B699C">
          <w:rPr>
            <w:rStyle w:val="Lienhypertexte"/>
            <w:rFonts w:asciiTheme="minorHAnsi" w:hAnsiTheme="minorHAnsi" w:cstheme="minorHAnsi"/>
            <w:color w:val="1E01CF"/>
            <w:lang w:val="en-CA" w:eastAsia="fr-FR"/>
          </w:rPr>
          <w:t>s.elomri@mtpnet.gov.ma</w:t>
        </w:r>
      </w:hyperlink>
    </w:p>
    <w:p w:rsidR="007B699C" w:rsidRPr="007B699C" w:rsidRDefault="007B699C" w:rsidP="004C0AF6">
      <w:pPr>
        <w:jc w:val="both"/>
        <w:rPr>
          <w:lang w:val="en-CA"/>
        </w:rPr>
      </w:pPr>
    </w:p>
    <w:sectPr w:rsidR="007B699C" w:rsidRPr="007B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F5C24"/>
    <w:multiLevelType w:val="hybridMultilevel"/>
    <w:tmpl w:val="50CC21AA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>
      <w:start w:val="1"/>
      <w:numFmt w:val="lowerLetter"/>
      <w:lvlText w:val="%2."/>
      <w:lvlJc w:val="left"/>
      <w:pPr>
        <w:ind w:left="1505" w:hanging="360"/>
      </w:pPr>
    </w:lvl>
    <w:lvl w:ilvl="2" w:tplc="040C001B">
      <w:start w:val="1"/>
      <w:numFmt w:val="lowerRoman"/>
      <w:lvlText w:val="%3."/>
      <w:lvlJc w:val="right"/>
      <w:pPr>
        <w:ind w:left="2225" w:hanging="180"/>
      </w:pPr>
    </w:lvl>
    <w:lvl w:ilvl="3" w:tplc="040C000F">
      <w:start w:val="1"/>
      <w:numFmt w:val="decimal"/>
      <w:lvlText w:val="%4."/>
      <w:lvlJc w:val="left"/>
      <w:pPr>
        <w:ind w:left="2945" w:hanging="360"/>
      </w:pPr>
    </w:lvl>
    <w:lvl w:ilvl="4" w:tplc="040C0019">
      <w:start w:val="1"/>
      <w:numFmt w:val="lowerLetter"/>
      <w:lvlText w:val="%5."/>
      <w:lvlJc w:val="left"/>
      <w:pPr>
        <w:ind w:left="3665" w:hanging="360"/>
      </w:pPr>
    </w:lvl>
    <w:lvl w:ilvl="5" w:tplc="040C001B">
      <w:start w:val="1"/>
      <w:numFmt w:val="lowerRoman"/>
      <w:lvlText w:val="%6."/>
      <w:lvlJc w:val="right"/>
      <w:pPr>
        <w:ind w:left="4385" w:hanging="180"/>
      </w:pPr>
    </w:lvl>
    <w:lvl w:ilvl="6" w:tplc="040C000F">
      <w:start w:val="1"/>
      <w:numFmt w:val="decimal"/>
      <w:lvlText w:val="%7."/>
      <w:lvlJc w:val="left"/>
      <w:pPr>
        <w:ind w:left="5105" w:hanging="360"/>
      </w:pPr>
    </w:lvl>
    <w:lvl w:ilvl="7" w:tplc="040C0019">
      <w:start w:val="1"/>
      <w:numFmt w:val="lowerLetter"/>
      <w:lvlText w:val="%8."/>
      <w:lvlJc w:val="left"/>
      <w:pPr>
        <w:ind w:left="5825" w:hanging="360"/>
      </w:pPr>
    </w:lvl>
    <w:lvl w:ilvl="8" w:tplc="040C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3D42271"/>
    <w:multiLevelType w:val="hybridMultilevel"/>
    <w:tmpl w:val="07A0F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2"/>
    <w:rsid w:val="00460162"/>
    <w:rsid w:val="004C0AF6"/>
    <w:rsid w:val="007B699C"/>
    <w:rsid w:val="00A3290C"/>
    <w:rsid w:val="00CD6E09"/>
    <w:rsid w:val="00FB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8968D-3E69-4472-9970-F4F87365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62"/>
    <w:rPr>
      <w:rFonts w:ascii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6E0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7B69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elomri@mtpnet.gov.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Audrey Guinault</cp:lastModifiedBy>
  <cp:revision>2</cp:revision>
  <dcterms:created xsi:type="dcterms:W3CDTF">2018-01-25T09:04:00Z</dcterms:created>
  <dcterms:modified xsi:type="dcterms:W3CDTF">2018-01-25T09:04:00Z</dcterms:modified>
</cp:coreProperties>
</file>